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1721F6" w14:textId="77777777" w:rsidR="008815AB" w:rsidRDefault="008815AB" w:rsidP="00D65981">
      <w:pPr>
        <w:ind w:left="6381" w:firstLine="709"/>
        <w:jc w:val="right"/>
        <w:rPr>
          <w:rFonts w:ascii="TimesNewRomanPSMT" w:hAnsi="TimesNewRomanPSMT" w:cs="TimesNewRomanPSMT"/>
          <w:sz w:val="32"/>
          <w:szCs w:val="40"/>
          <w:highlight w:val="yellow"/>
        </w:rPr>
      </w:pPr>
    </w:p>
    <w:p w14:paraId="05221F01" w14:textId="77777777" w:rsidR="00183004" w:rsidRDefault="00183004" w:rsidP="00D65981">
      <w:pPr>
        <w:ind w:left="6381" w:firstLine="709"/>
        <w:jc w:val="right"/>
        <w:rPr>
          <w:rFonts w:ascii="TimesNewRomanPSMT" w:hAnsi="TimesNewRomanPSMT" w:cs="TimesNewRomanPSMT"/>
          <w:sz w:val="32"/>
          <w:szCs w:val="40"/>
          <w:highlight w:val="yellow"/>
        </w:rPr>
      </w:pPr>
    </w:p>
    <w:p w14:paraId="090C0D68" w14:textId="77777777" w:rsidR="00183004" w:rsidRDefault="00183004" w:rsidP="00D65981">
      <w:pPr>
        <w:ind w:left="6381" w:firstLine="709"/>
        <w:jc w:val="right"/>
        <w:rPr>
          <w:rFonts w:ascii="TimesNewRomanPSMT" w:hAnsi="TimesNewRomanPSMT" w:cs="TimesNewRomanPSMT"/>
          <w:sz w:val="32"/>
          <w:szCs w:val="40"/>
          <w:highlight w:val="yellow"/>
        </w:rPr>
      </w:pPr>
    </w:p>
    <w:p w14:paraId="2E6B106B" w14:textId="77777777" w:rsidR="00183004" w:rsidRDefault="00183004" w:rsidP="00D65981">
      <w:pPr>
        <w:ind w:left="6381" w:firstLine="709"/>
        <w:jc w:val="right"/>
        <w:rPr>
          <w:rFonts w:ascii="TimesNewRomanPSMT" w:hAnsi="TimesNewRomanPSMT" w:cs="TimesNewRomanPSMT"/>
          <w:sz w:val="32"/>
          <w:szCs w:val="40"/>
          <w:highlight w:val="yellow"/>
        </w:rPr>
      </w:pPr>
    </w:p>
    <w:p w14:paraId="047E9604" w14:textId="77777777" w:rsidR="00D21EF7" w:rsidRDefault="00D21EF7" w:rsidP="00D65981">
      <w:pPr>
        <w:ind w:left="6381" w:firstLine="709"/>
        <w:jc w:val="right"/>
        <w:rPr>
          <w:rFonts w:ascii="TimesNewRomanPSMT" w:hAnsi="TimesNewRomanPSMT" w:cs="TimesNewRomanPSMT"/>
          <w:sz w:val="32"/>
          <w:szCs w:val="40"/>
          <w:highlight w:val="yellow"/>
        </w:rPr>
      </w:pPr>
    </w:p>
    <w:p w14:paraId="074DD20D" w14:textId="77777777" w:rsidR="00D21EF7" w:rsidRDefault="00D21EF7" w:rsidP="00D65981">
      <w:pPr>
        <w:ind w:left="6381" w:firstLine="709"/>
        <w:jc w:val="right"/>
        <w:rPr>
          <w:rFonts w:ascii="TimesNewRomanPSMT" w:hAnsi="TimesNewRomanPSMT" w:cs="TimesNewRomanPSMT"/>
          <w:sz w:val="32"/>
          <w:szCs w:val="40"/>
          <w:highlight w:val="yellow"/>
        </w:rPr>
      </w:pPr>
    </w:p>
    <w:p w14:paraId="4F7FF1D9" w14:textId="1CC526FA" w:rsidR="00417311" w:rsidRPr="008B0558" w:rsidRDefault="000E6641" w:rsidP="00D65981">
      <w:pPr>
        <w:ind w:left="6381" w:firstLine="709"/>
        <w:jc w:val="right"/>
      </w:pPr>
      <w:r w:rsidRPr="00795967">
        <w:rPr>
          <w:noProof/>
          <w:sz w:val="16"/>
        </w:rPr>
        <w:drawing>
          <wp:anchor distT="0" distB="0" distL="114300" distR="114300" simplePos="0" relativeHeight="251660288" behindDoc="0" locked="0" layoutInCell="1" allowOverlap="0" wp14:anchorId="1DC76F0C" wp14:editId="06FBD96F">
            <wp:simplePos x="0" y="0"/>
            <wp:positionH relativeFrom="column">
              <wp:posOffset>2819400</wp:posOffset>
            </wp:positionH>
            <wp:positionV relativeFrom="page">
              <wp:posOffset>1129030</wp:posOffset>
            </wp:positionV>
            <wp:extent cx="694690" cy="74676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4690" cy="746760"/>
                    </a:xfrm>
                    <a:prstGeom prst="rect">
                      <a:avLst/>
                    </a:prstGeom>
                    <a:noFill/>
                  </pic:spPr>
                </pic:pic>
              </a:graphicData>
            </a:graphic>
          </wp:anchor>
        </w:drawing>
      </w:r>
      <w:r w:rsidR="00293134" w:rsidRPr="00795967">
        <w:rPr>
          <w:rFonts w:ascii="TimesNewRomanPSMT" w:hAnsi="TimesNewRomanPSMT" w:cs="TimesNewRomanPSMT"/>
          <w:sz w:val="32"/>
          <w:szCs w:val="40"/>
        </w:rPr>
        <w:t>1</w:t>
      </w:r>
      <w:r w:rsidR="00795967">
        <w:rPr>
          <w:rFonts w:ascii="TimesNewRomanPSMT" w:hAnsi="TimesNewRomanPSMT" w:cs="TimesNewRomanPSMT"/>
          <w:sz w:val="32"/>
          <w:szCs w:val="40"/>
        </w:rPr>
        <w:t>5</w:t>
      </w:r>
      <w:r w:rsidR="00F6112C" w:rsidRPr="00795967">
        <w:rPr>
          <w:rFonts w:ascii="TimesNewRomanPSMT" w:hAnsi="TimesNewRomanPSMT" w:cs="TimesNewRomanPSMT"/>
          <w:sz w:val="32"/>
          <w:szCs w:val="40"/>
        </w:rPr>
        <w:t>.</w:t>
      </w:r>
      <w:r w:rsidR="00B116B3" w:rsidRPr="00795967">
        <w:rPr>
          <w:rFonts w:ascii="TimesNewRomanPSMT" w:hAnsi="TimesNewRomanPSMT" w:cs="TimesNewRomanPSMT"/>
          <w:sz w:val="32"/>
          <w:szCs w:val="40"/>
        </w:rPr>
        <w:t>01</w:t>
      </w:r>
      <w:r w:rsidR="002F5137" w:rsidRPr="00795967">
        <w:rPr>
          <w:rFonts w:ascii="TimesNewRomanPSMT" w:hAnsi="TimesNewRomanPSMT" w:cs="TimesNewRomanPSMT"/>
          <w:sz w:val="32"/>
          <w:szCs w:val="40"/>
        </w:rPr>
        <w:t>.201</w:t>
      </w:r>
      <w:r w:rsidR="00B116B3" w:rsidRPr="00795967">
        <w:rPr>
          <w:rFonts w:ascii="TimesNewRomanPSMT" w:hAnsi="TimesNewRomanPSMT" w:cs="TimesNewRomanPSMT"/>
          <w:sz w:val="32"/>
          <w:szCs w:val="40"/>
        </w:rPr>
        <w:t>9</w:t>
      </w:r>
    </w:p>
    <w:p w14:paraId="7A6DE35A" w14:textId="77777777" w:rsidR="00417311" w:rsidRPr="00FC29D3" w:rsidRDefault="00417311" w:rsidP="00C66C39">
      <w:pPr>
        <w:autoSpaceDE w:val="0"/>
        <w:autoSpaceDN w:val="0"/>
        <w:adjustRightInd w:val="0"/>
        <w:jc w:val="center"/>
        <w:rPr>
          <w:rFonts w:ascii="TimesNewRomanPSMT" w:hAnsi="TimesNewRomanPSMT" w:cs="TimesNewRomanPSMT"/>
          <w:sz w:val="38"/>
          <w:szCs w:val="40"/>
        </w:rPr>
      </w:pPr>
    </w:p>
    <w:p w14:paraId="64B7E582" w14:textId="77777777" w:rsidR="002F4775" w:rsidRDefault="002F4775" w:rsidP="009B4243">
      <w:pPr>
        <w:pStyle w:val="Corpodeltesto2"/>
        <w:spacing w:after="60" w:line="276" w:lineRule="auto"/>
        <w:rPr>
          <w:rFonts w:ascii="Kunstler Script" w:hAnsi="Kunstler Script" w:cs="Kunstler Script"/>
          <w:b/>
          <w:iCs/>
          <w:sz w:val="56"/>
          <w:szCs w:val="72"/>
        </w:rPr>
      </w:pPr>
    </w:p>
    <w:p w14:paraId="7DECA921" w14:textId="77777777" w:rsidR="00883532" w:rsidRDefault="00F6112C" w:rsidP="00F6112C">
      <w:pPr>
        <w:spacing w:before="120"/>
        <w:jc w:val="center"/>
        <w:rPr>
          <w:rFonts w:ascii="Kunstler Script" w:hAnsi="Kunstler Script" w:cs="Kunstler Script"/>
          <w:b/>
          <w:iCs/>
          <w:sz w:val="56"/>
          <w:szCs w:val="72"/>
        </w:rPr>
      </w:pPr>
      <w:r w:rsidRPr="00D90F1E">
        <w:rPr>
          <w:rFonts w:ascii="Kunstler Script" w:hAnsi="Kunstler Script" w:cs="Kunstler Script"/>
          <w:b/>
          <w:iCs/>
          <w:sz w:val="56"/>
          <w:szCs w:val="72"/>
        </w:rPr>
        <w:t>Minist</w:t>
      </w:r>
      <w:r w:rsidR="00883532">
        <w:rPr>
          <w:rFonts w:ascii="Kunstler Script" w:hAnsi="Kunstler Script" w:cs="Kunstler Script"/>
          <w:b/>
          <w:iCs/>
          <w:sz w:val="56"/>
          <w:szCs w:val="72"/>
        </w:rPr>
        <w:t>e</w:t>
      </w:r>
      <w:r w:rsidRPr="00D90F1E">
        <w:rPr>
          <w:rFonts w:ascii="Kunstler Script" w:hAnsi="Kunstler Script" w:cs="Kunstler Script"/>
          <w:b/>
          <w:iCs/>
          <w:sz w:val="56"/>
          <w:szCs w:val="72"/>
        </w:rPr>
        <w:t>ro dello Sviluppo Economico</w:t>
      </w:r>
    </w:p>
    <w:p w14:paraId="7B214F52" w14:textId="77777777" w:rsidR="006E4CC4" w:rsidRPr="006E4CC4" w:rsidRDefault="006E4CC4" w:rsidP="00F6112C">
      <w:pPr>
        <w:spacing w:before="120"/>
        <w:jc w:val="center"/>
        <w:rPr>
          <w:rFonts w:ascii="Kunstler Script" w:hAnsi="Kunstler Script" w:cs="Kunstler Script"/>
          <w:b/>
          <w:iCs/>
          <w:sz w:val="28"/>
          <w:szCs w:val="28"/>
        </w:rPr>
      </w:pPr>
    </w:p>
    <w:p w14:paraId="47ECF234" w14:textId="77777777" w:rsidR="00883532" w:rsidRDefault="00883532" w:rsidP="00883532">
      <w:pPr>
        <w:spacing w:line="276" w:lineRule="auto"/>
        <w:jc w:val="center"/>
        <w:rPr>
          <w:rFonts w:ascii="ArialMT" w:hAnsi="ArialMT" w:cs="ArialMT"/>
          <w:sz w:val="20"/>
          <w:szCs w:val="20"/>
        </w:rPr>
      </w:pPr>
      <w:r>
        <w:rPr>
          <w:rFonts w:ascii="ArialMT" w:hAnsi="ArialMT" w:cs="ArialMT"/>
          <w:sz w:val="20"/>
          <w:szCs w:val="20"/>
        </w:rPr>
        <w:t>DIREZIONE GENERALE PER IL MERCATO ELETTRICO, LE RINNOVABILI e L’EFFICIENZA ENERGETICA, IL NUCLEARE</w:t>
      </w:r>
    </w:p>
    <w:p w14:paraId="681480A4" w14:textId="77777777" w:rsidR="00883532" w:rsidRPr="00883532" w:rsidRDefault="00883532" w:rsidP="00883532">
      <w:pPr>
        <w:spacing w:before="240" w:after="240"/>
        <w:jc w:val="center"/>
        <w:rPr>
          <w:rFonts w:ascii="ArialMT" w:hAnsi="ArialMT" w:cs="ArialMT"/>
          <w:sz w:val="20"/>
          <w:szCs w:val="20"/>
        </w:rPr>
      </w:pPr>
      <w:r w:rsidRPr="00883532">
        <w:rPr>
          <w:rFonts w:ascii="ArialMT" w:hAnsi="ArialMT" w:cs="ArialMT"/>
          <w:sz w:val="20"/>
          <w:szCs w:val="20"/>
        </w:rPr>
        <w:t>IL DIRETTORE GENERALE</w:t>
      </w:r>
    </w:p>
    <w:p w14:paraId="759805EA" w14:textId="77777777" w:rsidR="00F6112C" w:rsidRPr="00D90F1E" w:rsidRDefault="00F6112C" w:rsidP="00F6112C">
      <w:pPr>
        <w:jc w:val="center"/>
        <w:rPr>
          <w:rFonts w:ascii="Kunstler Script" w:hAnsi="Kunstler Script" w:cs="Kunstler Script"/>
          <w:b/>
          <w:iCs/>
          <w:sz w:val="44"/>
          <w:szCs w:val="72"/>
        </w:rPr>
      </w:pPr>
      <w:r w:rsidRPr="00D90F1E">
        <w:rPr>
          <w:rFonts w:ascii="Kunstler Script" w:hAnsi="Kunstler Script" w:cs="Kunstler Script"/>
          <w:b/>
          <w:iCs/>
          <w:sz w:val="44"/>
          <w:szCs w:val="72"/>
        </w:rPr>
        <w:t>e</w:t>
      </w:r>
    </w:p>
    <w:p w14:paraId="6427E940" w14:textId="77777777" w:rsidR="00F6112C" w:rsidRDefault="00F6112C" w:rsidP="00F6112C">
      <w:pPr>
        <w:spacing w:before="240" w:after="240"/>
        <w:jc w:val="center"/>
        <w:rPr>
          <w:rFonts w:ascii="Kunstler Script" w:hAnsi="Kunstler Script" w:cs="Kunstler Script"/>
          <w:b/>
          <w:iCs/>
          <w:sz w:val="56"/>
          <w:szCs w:val="72"/>
        </w:rPr>
      </w:pPr>
      <w:r w:rsidRPr="00D90F1E">
        <w:rPr>
          <w:rFonts w:ascii="Kunstler Script" w:hAnsi="Kunstler Script" w:cs="Kunstler Script"/>
          <w:b/>
          <w:iCs/>
          <w:sz w:val="56"/>
          <w:szCs w:val="72"/>
        </w:rPr>
        <w:t>Minist</w:t>
      </w:r>
      <w:r w:rsidR="00883532">
        <w:rPr>
          <w:rFonts w:ascii="Kunstler Script" w:hAnsi="Kunstler Script" w:cs="Kunstler Script"/>
          <w:b/>
          <w:iCs/>
          <w:sz w:val="56"/>
          <w:szCs w:val="72"/>
        </w:rPr>
        <w:t>e</w:t>
      </w:r>
      <w:r w:rsidRPr="00D90F1E">
        <w:rPr>
          <w:rFonts w:ascii="Kunstler Script" w:hAnsi="Kunstler Script" w:cs="Kunstler Script"/>
          <w:b/>
          <w:iCs/>
          <w:sz w:val="56"/>
          <w:szCs w:val="72"/>
        </w:rPr>
        <w:t>ro dell’Ambiente e della Tutela del Territorio e del Mare</w:t>
      </w:r>
    </w:p>
    <w:p w14:paraId="6A2C3734" w14:textId="77777777" w:rsidR="00883532" w:rsidRDefault="00883532" w:rsidP="00F6112C">
      <w:pPr>
        <w:spacing w:before="240" w:after="240"/>
        <w:jc w:val="center"/>
        <w:rPr>
          <w:rFonts w:ascii="ArialMT" w:hAnsi="ArialMT" w:cs="ArialMT"/>
          <w:sz w:val="20"/>
          <w:szCs w:val="20"/>
        </w:rPr>
      </w:pPr>
      <w:r>
        <w:rPr>
          <w:rFonts w:ascii="ArialMT" w:hAnsi="ArialMT" w:cs="ArialMT"/>
          <w:sz w:val="20"/>
          <w:szCs w:val="20"/>
        </w:rPr>
        <w:t xml:space="preserve">DIREZIONE GENERALE </w:t>
      </w:r>
      <w:r w:rsidR="00DB5C81">
        <w:rPr>
          <w:rFonts w:ascii="ArialMT" w:hAnsi="ArialMT" w:cs="ArialMT"/>
          <w:sz w:val="20"/>
          <w:szCs w:val="20"/>
        </w:rPr>
        <w:t xml:space="preserve">PER IL </w:t>
      </w:r>
      <w:r>
        <w:rPr>
          <w:rFonts w:ascii="ArialMT" w:hAnsi="ArialMT" w:cs="ArialMT"/>
          <w:sz w:val="20"/>
          <w:szCs w:val="20"/>
        </w:rPr>
        <w:t>CLIMA E</w:t>
      </w:r>
      <w:r w:rsidR="00DB5C81">
        <w:rPr>
          <w:rFonts w:ascii="ArialMT" w:hAnsi="ArialMT" w:cs="ArialMT"/>
          <w:sz w:val="20"/>
          <w:szCs w:val="20"/>
        </w:rPr>
        <w:t xml:space="preserve"> L’</w:t>
      </w:r>
      <w:r>
        <w:rPr>
          <w:rFonts w:ascii="ArialMT" w:hAnsi="ArialMT" w:cs="ArialMT"/>
          <w:sz w:val="20"/>
          <w:szCs w:val="20"/>
        </w:rPr>
        <w:t xml:space="preserve">ENERGIA </w:t>
      </w:r>
    </w:p>
    <w:p w14:paraId="3D4EC8DE" w14:textId="77777777" w:rsidR="00883532" w:rsidRPr="00D90F1E" w:rsidRDefault="00883532" w:rsidP="00F6112C">
      <w:pPr>
        <w:spacing w:before="240" w:after="240"/>
        <w:jc w:val="center"/>
        <w:rPr>
          <w:rFonts w:ascii="Kunstler Script" w:hAnsi="Kunstler Script" w:cs="Kunstler Script"/>
          <w:b/>
          <w:iCs/>
          <w:sz w:val="56"/>
          <w:szCs w:val="72"/>
        </w:rPr>
      </w:pPr>
      <w:r>
        <w:rPr>
          <w:rFonts w:ascii="ArialMT" w:hAnsi="ArialMT" w:cs="ArialMT"/>
          <w:sz w:val="20"/>
          <w:szCs w:val="20"/>
        </w:rPr>
        <w:t>IL DIRETTORE GENERALE</w:t>
      </w:r>
    </w:p>
    <w:p w14:paraId="127CB39C" w14:textId="77777777" w:rsidR="002F4775" w:rsidRDefault="002F4775" w:rsidP="002F4775">
      <w:pPr>
        <w:spacing w:line="276" w:lineRule="auto"/>
      </w:pPr>
    </w:p>
    <w:p w14:paraId="55031BAC" w14:textId="77777777" w:rsidR="00F6112C" w:rsidRDefault="00F6112C" w:rsidP="002F4775">
      <w:pPr>
        <w:spacing w:line="276" w:lineRule="auto"/>
      </w:pPr>
    </w:p>
    <w:p w14:paraId="73497192" w14:textId="77777777" w:rsidR="00423F22" w:rsidRPr="00311D92" w:rsidRDefault="00423F22" w:rsidP="00311D92">
      <w:pPr>
        <w:spacing w:before="120" w:line="276" w:lineRule="auto"/>
        <w:jc w:val="both"/>
        <w:rPr>
          <w:b/>
          <w:bCs/>
          <w:sz w:val="22"/>
          <w:szCs w:val="22"/>
        </w:rPr>
      </w:pPr>
      <w:r w:rsidRPr="00311D92">
        <w:rPr>
          <w:b/>
          <w:bCs/>
          <w:sz w:val="22"/>
          <w:szCs w:val="22"/>
        </w:rPr>
        <w:t>Vista</w:t>
      </w:r>
      <w:r w:rsidRPr="00311D92">
        <w:rPr>
          <w:bCs/>
          <w:sz w:val="22"/>
          <w:szCs w:val="22"/>
        </w:rPr>
        <w:t xml:space="preserve"> la legge 7 agosto 1990, n. 241 recante “</w:t>
      </w:r>
      <w:r w:rsidRPr="00311D92">
        <w:rPr>
          <w:bCs/>
          <w:i/>
          <w:sz w:val="22"/>
          <w:szCs w:val="22"/>
        </w:rPr>
        <w:t>Norme in materia di procedimento amministrativo e di diritto di accesso ai documenti amministrativi</w:t>
      </w:r>
      <w:r w:rsidRPr="00311D92">
        <w:rPr>
          <w:bCs/>
          <w:sz w:val="22"/>
          <w:szCs w:val="22"/>
        </w:rPr>
        <w:t>, e successive modifiche e integrazioni”;</w:t>
      </w:r>
    </w:p>
    <w:p w14:paraId="6396D0F1" w14:textId="77777777" w:rsidR="00423F22" w:rsidRPr="00311D92" w:rsidRDefault="00423F22" w:rsidP="00311D92">
      <w:pPr>
        <w:spacing w:before="120" w:line="276" w:lineRule="auto"/>
        <w:jc w:val="both"/>
        <w:rPr>
          <w:bCs/>
          <w:sz w:val="22"/>
          <w:szCs w:val="22"/>
        </w:rPr>
      </w:pPr>
      <w:r w:rsidRPr="00311D92">
        <w:rPr>
          <w:b/>
          <w:bCs/>
          <w:sz w:val="22"/>
          <w:szCs w:val="22"/>
        </w:rPr>
        <w:t>Visto</w:t>
      </w:r>
      <w:r w:rsidRPr="00311D92">
        <w:rPr>
          <w:bCs/>
          <w:sz w:val="22"/>
          <w:szCs w:val="22"/>
        </w:rPr>
        <w:t xml:space="preserve"> il decreto legislativo 31 marzo 1998, n. 123 e successive modificazioni e integrazioni, recante «</w:t>
      </w:r>
      <w:r w:rsidRPr="00311D92">
        <w:rPr>
          <w:bCs/>
          <w:i/>
          <w:sz w:val="22"/>
          <w:szCs w:val="22"/>
        </w:rPr>
        <w:t>Disposizioni per la razionalizzazione degli interventi di sostegno pubblico alle imprese, a norma dell'articolo 4, comma 4, lettera c), della legge 15 marzo 1997, n. 59</w:t>
      </w:r>
      <w:r w:rsidRPr="00311D92">
        <w:rPr>
          <w:bCs/>
          <w:sz w:val="22"/>
          <w:szCs w:val="22"/>
        </w:rPr>
        <w:t xml:space="preserve">»; </w:t>
      </w:r>
    </w:p>
    <w:p w14:paraId="2BDAA4C3" w14:textId="77777777" w:rsidR="00423F22" w:rsidRPr="00311D92" w:rsidRDefault="00423F22" w:rsidP="00311D92">
      <w:pPr>
        <w:spacing w:before="120" w:line="276" w:lineRule="auto"/>
        <w:jc w:val="both"/>
        <w:rPr>
          <w:sz w:val="22"/>
          <w:szCs w:val="22"/>
        </w:rPr>
      </w:pPr>
      <w:r w:rsidRPr="00311D92">
        <w:rPr>
          <w:b/>
          <w:bCs/>
          <w:sz w:val="22"/>
          <w:szCs w:val="22"/>
        </w:rPr>
        <w:t xml:space="preserve">Visto </w:t>
      </w:r>
      <w:r w:rsidRPr="00311D92">
        <w:rPr>
          <w:sz w:val="22"/>
          <w:szCs w:val="22"/>
        </w:rPr>
        <w:t>il decreto legislativo 19 agosto 2005, n. 192, e successive modificazioni, che recepisce la direttiva 2010/31/UE sulla prestazione energetica nell’edilizia;</w:t>
      </w:r>
    </w:p>
    <w:p w14:paraId="7DEFA64D" w14:textId="77777777" w:rsidR="00423F22" w:rsidRPr="00311D92" w:rsidRDefault="00423F22" w:rsidP="00311D92">
      <w:pPr>
        <w:spacing w:before="120" w:line="276" w:lineRule="auto"/>
        <w:jc w:val="both"/>
        <w:rPr>
          <w:sz w:val="22"/>
          <w:szCs w:val="22"/>
        </w:rPr>
      </w:pPr>
      <w:r w:rsidRPr="00311D92">
        <w:rPr>
          <w:b/>
          <w:bCs/>
          <w:sz w:val="22"/>
          <w:szCs w:val="22"/>
        </w:rPr>
        <w:t xml:space="preserve">Visto </w:t>
      </w:r>
      <w:r w:rsidRPr="00311D92">
        <w:rPr>
          <w:sz w:val="22"/>
          <w:szCs w:val="22"/>
        </w:rPr>
        <w:t>il decreto legislativo 3 marzo 2011, n. 28, di attuazione della direttiva 2009/28/CE sulla promozione dell’uso dell’energia da fonti rinnovabili, recante modifica e successiva abrogazione delle direttive 2001/77/CE e 2003/30/CE e in particolare l’articolo 22 che istituisce presso la Cassa conguaglio per il settore elettrico un fondo di garanzia a sostegno della realizzazione di reti di teleriscaldamento;</w:t>
      </w:r>
    </w:p>
    <w:p w14:paraId="6DCBD387" w14:textId="77777777" w:rsidR="00423F22" w:rsidRPr="00311D92" w:rsidRDefault="00423F22" w:rsidP="00311D92">
      <w:pPr>
        <w:spacing w:before="120" w:line="276" w:lineRule="auto"/>
        <w:jc w:val="both"/>
        <w:rPr>
          <w:sz w:val="22"/>
          <w:szCs w:val="22"/>
        </w:rPr>
      </w:pPr>
      <w:r w:rsidRPr="00311D92">
        <w:rPr>
          <w:b/>
          <w:bCs/>
          <w:sz w:val="22"/>
          <w:szCs w:val="22"/>
        </w:rPr>
        <w:lastRenderedPageBreak/>
        <w:t>Visto</w:t>
      </w:r>
      <w:r w:rsidRPr="00311D92">
        <w:rPr>
          <w:bCs/>
          <w:sz w:val="22"/>
          <w:szCs w:val="22"/>
        </w:rPr>
        <w:t xml:space="preserve"> il decreto 9 g</w:t>
      </w:r>
      <w:r w:rsidR="00061EC0">
        <w:rPr>
          <w:bCs/>
          <w:sz w:val="22"/>
          <w:szCs w:val="22"/>
        </w:rPr>
        <w:t>ennaio 2015 dei Ministri dello s</w:t>
      </w:r>
      <w:r w:rsidRPr="00311D92">
        <w:rPr>
          <w:bCs/>
          <w:sz w:val="22"/>
          <w:szCs w:val="22"/>
        </w:rPr>
        <w:t>viluppo economico e dell’Ambiente e della tutela del territorio e del mare recante “</w:t>
      </w:r>
      <w:r w:rsidRPr="00311D92">
        <w:rPr>
          <w:bCs/>
          <w:i/>
          <w:sz w:val="22"/>
          <w:szCs w:val="22"/>
        </w:rPr>
        <w:t>individuazione delle modalità di funzionamento della cabina di regia istituita per il coordinamento degli interventi per l’efficienza energetica degli edifici pubblici</w:t>
      </w:r>
      <w:r w:rsidRPr="00311D92">
        <w:rPr>
          <w:bCs/>
          <w:sz w:val="22"/>
          <w:szCs w:val="22"/>
        </w:rPr>
        <w:t>”;</w:t>
      </w:r>
    </w:p>
    <w:p w14:paraId="3F7ED01D" w14:textId="77777777" w:rsidR="00423F22" w:rsidRPr="00311D92" w:rsidRDefault="00423F22" w:rsidP="00311D92">
      <w:pPr>
        <w:spacing w:before="120" w:line="276" w:lineRule="auto"/>
        <w:jc w:val="both"/>
        <w:rPr>
          <w:bCs/>
          <w:sz w:val="22"/>
          <w:szCs w:val="22"/>
        </w:rPr>
      </w:pPr>
      <w:r w:rsidRPr="00311D92">
        <w:rPr>
          <w:b/>
          <w:bCs/>
          <w:sz w:val="22"/>
          <w:szCs w:val="22"/>
        </w:rPr>
        <w:t>Visto</w:t>
      </w:r>
      <w:r w:rsidRPr="00311D92">
        <w:rPr>
          <w:bCs/>
          <w:sz w:val="22"/>
          <w:szCs w:val="22"/>
        </w:rPr>
        <w:t xml:space="preserve"> il regolamento (UE) n. 1407/2013 della Commissione del 18 dicembre 2013 relativo all’applicazione degli articoli 107 e 108 del Trattato sul funzionamento dell’Unione europea agli aiuti “de minimis”, pubblicato nella Gazzetta Ufficiale dell’Unione europea L</w:t>
      </w:r>
      <w:r w:rsidR="0053728E" w:rsidRPr="003E3F68">
        <w:rPr>
          <w:bCs/>
          <w:sz w:val="22"/>
          <w:szCs w:val="22"/>
        </w:rPr>
        <w:t xml:space="preserve"> </w:t>
      </w:r>
      <w:r w:rsidRPr="00311D92">
        <w:rPr>
          <w:bCs/>
          <w:sz w:val="22"/>
          <w:szCs w:val="22"/>
        </w:rPr>
        <w:t>352 del 24 dicembre 2013;</w:t>
      </w:r>
    </w:p>
    <w:p w14:paraId="7F02BBED" w14:textId="2320C0D1" w:rsidR="00423F22" w:rsidRPr="00311D92" w:rsidRDefault="00423F22" w:rsidP="00311D92">
      <w:pPr>
        <w:spacing w:before="120" w:line="276" w:lineRule="auto"/>
        <w:jc w:val="both"/>
        <w:rPr>
          <w:b/>
          <w:sz w:val="22"/>
          <w:szCs w:val="22"/>
        </w:rPr>
      </w:pPr>
      <w:r w:rsidRPr="00311D92">
        <w:rPr>
          <w:b/>
          <w:bCs/>
          <w:sz w:val="22"/>
          <w:szCs w:val="22"/>
        </w:rPr>
        <w:t>Visto</w:t>
      </w:r>
      <w:r w:rsidRPr="00311D92">
        <w:rPr>
          <w:bCs/>
          <w:sz w:val="22"/>
          <w:szCs w:val="22"/>
        </w:rPr>
        <w:t xml:space="preserve"> il Regolamento (UE) 651/2014 della Commissione del 17 giugno 2014 che dichiara alcune categorie di aiuti compatibili con il mercato interno in applicazione degli articoli 107 e 108 del trattato sul funzionamento dell’Unione Europea e in particolare gli articoli 38 e 46 relativi agli aiuti agli investimenti, rispettivamente, a favore di misure di efficienza energetica e per teleriscaldamento e teleraffre</w:t>
      </w:r>
      <w:r w:rsidR="008043D0">
        <w:rPr>
          <w:bCs/>
          <w:sz w:val="22"/>
          <w:szCs w:val="22"/>
        </w:rPr>
        <w:t>sca</w:t>
      </w:r>
      <w:r w:rsidRPr="00311D92">
        <w:rPr>
          <w:bCs/>
          <w:sz w:val="22"/>
          <w:szCs w:val="22"/>
        </w:rPr>
        <w:t>mento efficienti sotto il profilo energetico</w:t>
      </w:r>
      <w:r w:rsidR="00C674B9" w:rsidRPr="00311D92">
        <w:rPr>
          <w:bCs/>
          <w:sz w:val="22"/>
          <w:szCs w:val="22"/>
        </w:rPr>
        <w:t>,</w:t>
      </w:r>
      <w:r w:rsidRPr="00311D92">
        <w:rPr>
          <w:sz w:val="22"/>
          <w:szCs w:val="22"/>
        </w:rPr>
        <w:t xml:space="preserve"> </w:t>
      </w:r>
      <w:r w:rsidRPr="00311D92">
        <w:rPr>
          <w:bCs/>
          <w:sz w:val="22"/>
          <w:szCs w:val="22"/>
        </w:rPr>
        <w:t>nonché</w:t>
      </w:r>
      <w:r w:rsidRPr="00311D92">
        <w:rPr>
          <w:sz w:val="22"/>
          <w:szCs w:val="22"/>
        </w:rPr>
        <w:t xml:space="preserve"> </w:t>
      </w:r>
      <w:r w:rsidRPr="00311D92">
        <w:rPr>
          <w:bCs/>
          <w:sz w:val="22"/>
          <w:szCs w:val="22"/>
        </w:rPr>
        <w:t>l'allegato I al predetto regolamento, recante la definizione di microimpresa, piccola impresa e media impresa;</w:t>
      </w:r>
    </w:p>
    <w:p w14:paraId="26F079AC" w14:textId="77777777" w:rsidR="00423F22" w:rsidRPr="00311D92" w:rsidRDefault="00423F22" w:rsidP="00311D92">
      <w:pPr>
        <w:spacing w:before="120" w:line="276" w:lineRule="auto"/>
        <w:jc w:val="both"/>
        <w:rPr>
          <w:sz w:val="22"/>
          <w:szCs w:val="22"/>
        </w:rPr>
      </w:pPr>
      <w:r w:rsidRPr="00311D92">
        <w:rPr>
          <w:b/>
          <w:sz w:val="22"/>
          <w:szCs w:val="22"/>
        </w:rPr>
        <w:t>Vista</w:t>
      </w:r>
      <w:r w:rsidRPr="00311D92">
        <w:rPr>
          <w:sz w:val="22"/>
          <w:szCs w:val="22"/>
        </w:rPr>
        <w:t xml:space="preserve"> la decisione C(2016)</w:t>
      </w:r>
      <w:r w:rsidR="00883532" w:rsidRPr="00311D92">
        <w:rPr>
          <w:sz w:val="22"/>
          <w:szCs w:val="22"/>
        </w:rPr>
        <w:t xml:space="preserve"> </w:t>
      </w:r>
      <w:r w:rsidRPr="00311D92">
        <w:rPr>
          <w:sz w:val="22"/>
          <w:szCs w:val="22"/>
        </w:rPr>
        <w:t>-2517-final del 28 aprile 2016 con la quale la Commissione europea ha approvato il “metodo nazionale di calcolo dell’equivalente sovvenzione lordo per garanzie concesse a imprese mid-cap”, notificato dal Ministero dello sviluppo economico (SA.43296 – 2015/N) in data 12 ottobre 2015 e successive modificazioni e integrazioni;</w:t>
      </w:r>
    </w:p>
    <w:p w14:paraId="727877A6" w14:textId="77777777" w:rsidR="00423F22" w:rsidRPr="00311D92" w:rsidRDefault="00423F22" w:rsidP="00311D92">
      <w:pPr>
        <w:spacing w:before="120" w:line="276" w:lineRule="auto"/>
        <w:jc w:val="both"/>
        <w:rPr>
          <w:bCs/>
          <w:sz w:val="22"/>
          <w:szCs w:val="22"/>
        </w:rPr>
      </w:pPr>
      <w:r w:rsidRPr="00311D92">
        <w:rPr>
          <w:b/>
          <w:bCs/>
          <w:sz w:val="22"/>
          <w:szCs w:val="22"/>
        </w:rPr>
        <w:t>Visto</w:t>
      </w:r>
      <w:r w:rsidRPr="00311D92">
        <w:rPr>
          <w:bCs/>
          <w:sz w:val="22"/>
          <w:szCs w:val="22"/>
        </w:rPr>
        <w:t xml:space="preserve">  il decreto legislativo 9 gennaio 1999, n.1, recante </w:t>
      </w:r>
      <w:r w:rsidRPr="00311D92">
        <w:rPr>
          <w:sz w:val="22"/>
          <w:szCs w:val="22"/>
        </w:rPr>
        <w:t xml:space="preserve">Riordino degli enti e delle società di promozione e istituzione della società "Sviluppo Italia", e in particolare l’articolo 2, comma 5, </w:t>
      </w:r>
      <w:r w:rsidRPr="00311D92">
        <w:rPr>
          <w:bCs/>
          <w:sz w:val="22"/>
          <w:szCs w:val="22"/>
        </w:rPr>
        <w:t xml:space="preserve">come sostituito dall'articolo 2, del decreto legislativo 14 gennaio 2000, n. 3, e  successivamente modificato dall'art. 1, comma 463, della legge 27 dicembre 2006, n. 296, che dà facoltà alle amministrazioni centrali dello Stato di stipulare convenzioni con l'Agenzia nazionale per l'attrazione degli investimenti e lo sviluppo d'impresa S.p.a. - INVITALIA per la realizzazione delle attività proprie della società, nonché delle attività a queste collegate, strumentali al perseguimento di finalità pubbliche; </w:t>
      </w:r>
    </w:p>
    <w:p w14:paraId="1293160A" w14:textId="77777777" w:rsidR="00423F22" w:rsidRPr="00311D92" w:rsidRDefault="00423F22" w:rsidP="00311D92">
      <w:pPr>
        <w:spacing w:before="120" w:line="276" w:lineRule="auto"/>
        <w:jc w:val="both"/>
        <w:rPr>
          <w:bCs/>
          <w:sz w:val="22"/>
          <w:szCs w:val="22"/>
        </w:rPr>
      </w:pPr>
      <w:r w:rsidRPr="00311D92">
        <w:rPr>
          <w:b/>
          <w:bCs/>
          <w:sz w:val="22"/>
          <w:szCs w:val="22"/>
        </w:rPr>
        <w:t>Vista</w:t>
      </w:r>
      <w:r w:rsidRPr="00311D92">
        <w:rPr>
          <w:bCs/>
          <w:sz w:val="22"/>
          <w:szCs w:val="22"/>
        </w:rPr>
        <w:t xml:space="preserve"> la direttiva 27 marzo 2007, emanata dal Ministro dello sviluppo economico ai sensi dell'art. 1, comma 461, della legge 27 dicembre 2006, n.  296, che indica predetta Agenzia quale ente strumentale dell'Amministrazione centrale;</w:t>
      </w:r>
    </w:p>
    <w:p w14:paraId="2FC1457E" w14:textId="77777777" w:rsidR="00423F22" w:rsidRPr="00311D92" w:rsidRDefault="00423F22" w:rsidP="00311D92">
      <w:pPr>
        <w:spacing w:before="120" w:line="276" w:lineRule="auto"/>
        <w:jc w:val="both"/>
        <w:rPr>
          <w:sz w:val="22"/>
          <w:szCs w:val="22"/>
        </w:rPr>
      </w:pPr>
      <w:r w:rsidRPr="00311D92">
        <w:rPr>
          <w:b/>
          <w:bCs/>
          <w:sz w:val="22"/>
          <w:szCs w:val="22"/>
        </w:rPr>
        <w:t xml:space="preserve">Visto </w:t>
      </w:r>
      <w:r w:rsidRPr="00311D92">
        <w:rPr>
          <w:sz w:val="22"/>
          <w:szCs w:val="22"/>
        </w:rPr>
        <w:t>il decreto legislativo 4 luglio 2014, n. 102, di attuazione della direttiva 2012/27/UE sull'efficienza energetica, che modifica le direttive 2009/125/CE e 2010/30/UE e abroga le direttive 2004/8/CE e 2006/32/CE e in particolare l’articolo 15 che istituisce il “Fondo Nazionale per l’efficienza energetica” al fine di favorire  il finanziamento di interventi coerenti con il raggiungimento degli obiettivi nazionali di efficienza energetica, prevedendo che la gestione del predetto Fondo e dei relativi interventi possa essere attribuita sulla base di una o più apposite convenzioni, a società in house ovvero a società o enti in possesso dei necessari requisiti tecnici, organizzativi e di terzietà, nel rispetto della vigente normativa europea e nazionale in materia di contratti pubblici;</w:t>
      </w:r>
    </w:p>
    <w:p w14:paraId="2493ADAB" w14:textId="77777777" w:rsidR="00203898" w:rsidRPr="00311D92" w:rsidRDefault="00423F22" w:rsidP="006F2234">
      <w:pPr>
        <w:spacing w:before="120" w:line="276" w:lineRule="auto"/>
        <w:jc w:val="both"/>
        <w:rPr>
          <w:b/>
          <w:sz w:val="22"/>
          <w:szCs w:val="22"/>
        </w:rPr>
      </w:pPr>
      <w:r w:rsidRPr="00311D92">
        <w:rPr>
          <w:b/>
          <w:sz w:val="22"/>
          <w:szCs w:val="22"/>
        </w:rPr>
        <w:t>Visto</w:t>
      </w:r>
      <w:r w:rsidRPr="00311D92">
        <w:rPr>
          <w:sz w:val="22"/>
          <w:szCs w:val="22"/>
        </w:rPr>
        <w:t xml:space="preserve"> il decreto interministeriale </w:t>
      </w:r>
      <w:r w:rsidR="00203898" w:rsidRPr="00311D92">
        <w:rPr>
          <w:sz w:val="22"/>
          <w:szCs w:val="22"/>
        </w:rPr>
        <w:t>del 22 dicembre 2017 relativo alle modalità di funzionamento del Fondo nazionale per l’efficienza energetica pubblicato nella Gazzetta Ufficiale n. 54 del 6 marzo 2018</w:t>
      </w:r>
      <w:r w:rsidR="00657B72" w:rsidRPr="00311D92">
        <w:rPr>
          <w:sz w:val="22"/>
          <w:szCs w:val="22"/>
        </w:rPr>
        <w:t xml:space="preserve"> e in particolare l’articolo 25 comma 2 che prevede l’individuazione di ulteriori disposizioni, criteri e modalità operative per l’accesso, la concessione e la fruizione delle agevolazioni di cui allo stesso decreto;</w:t>
      </w:r>
    </w:p>
    <w:p w14:paraId="507A4A1E" w14:textId="77777777" w:rsidR="00883532" w:rsidRPr="00311D92" w:rsidRDefault="00883532" w:rsidP="00311D92">
      <w:pPr>
        <w:spacing w:before="120" w:line="276" w:lineRule="auto"/>
        <w:jc w:val="both"/>
        <w:rPr>
          <w:sz w:val="22"/>
          <w:szCs w:val="22"/>
        </w:rPr>
      </w:pPr>
      <w:r w:rsidRPr="00795967">
        <w:rPr>
          <w:b/>
          <w:sz w:val="22"/>
          <w:szCs w:val="22"/>
        </w:rPr>
        <w:t>Sentito</w:t>
      </w:r>
      <w:r w:rsidRPr="00795967">
        <w:rPr>
          <w:sz w:val="22"/>
          <w:szCs w:val="22"/>
        </w:rPr>
        <w:t xml:space="preserve"> il Ministero dell’economia e delle finanze</w:t>
      </w:r>
      <w:r w:rsidR="006F2234" w:rsidRPr="00795967">
        <w:rPr>
          <w:sz w:val="22"/>
          <w:szCs w:val="22"/>
        </w:rPr>
        <w:t xml:space="preserve"> …;</w:t>
      </w:r>
    </w:p>
    <w:p w14:paraId="7E7A484C" w14:textId="77777777" w:rsidR="00423F22" w:rsidRDefault="00423F22" w:rsidP="00423F22">
      <w:pPr>
        <w:spacing w:line="276" w:lineRule="auto"/>
        <w:rPr>
          <w:sz w:val="22"/>
          <w:szCs w:val="22"/>
        </w:rPr>
      </w:pPr>
    </w:p>
    <w:p w14:paraId="34347EED" w14:textId="77777777" w:rsidR="00A854D3" w:rsidRPr="00311D92" w:rsidRDefault="00A854D3" w:rsidP="00423F22">
      <w:pPr>
        <w:spacing w:line="276" w:lineRule="auto"/>
        <w:rPr>
          <w:sz w:val="22"/>
          <w:szCs w:val="22"/>
        </w:rPr>
      </w:pPr>
    </w:p>
    <w:p w14:paraId="5CF6128D" w14:textId="77777777" w:rsidR="00423F22" w:rsidRPr="00311D92" w:rsidRDefault="00423F22" w:rsidP="003168B1">
      <w:pPr>
        <w:spacing w:line="276" w:lineRule="auto"/>
        <w:jc w:val="center"/>
        <w:rPr>
          <w:sz w:val="22"/>
          <w:szCs w:val="22"/>
        </w:rPr>
      </w:pPr>
    </w:p>
    <w:p w14:paraId="67329DDC" w14:textId="77777777" w:rsidR="00423F22" w:rsidRPr="00311D92" w:rsidRDefault="00423F22" w:rsidP="003168B1">
      <w:pPr>
        <w:spacing w:line="276" w:lineRule="auto"/>
        <w:jc w:val="center"/>
        <w:rPr>
          <w:b/>
          <w:bCs/>
          <w:sz w:val="22"/>
          <w:szCs w:val="22"/>
        </w:rPr>
      </w:pPr>
      <w:r w:rsidRPr="00311D92">
        <w:rPr>
          <w:b/>
          <w:bCs/>
          <w:sz w:val="22"/>
          <w:szCs w:val="22"/>
        </w:rPr>
        <w:t>DECRETA</w:t>
      </w:r>
      <w:r w:rsidR="00657B72" w:rsidRPr="00311D92">
        <w:rPr>
          <w:b/>
          <w:bCs/>
          <w:sz w:val="22"/>
          <w:szCs w:val="22"/>
        </w:rPr>
        <w:t>NO</w:t>
      </w:r>
    </w:p>
    <w:p w14:paraId="1BDEFDAE" w14:textId="77777777" w:rsidR="00F6112C" w:rsidRDefault="00F6112C" w:rsidP="0066695A">
      <w:pPr>
        <w:spacing w:line="276" w:lineRule="auto"/>
        <w:rPr>
          <w:sz w:val="22"/>
          <w:szCs w:val="22"/>
        </w:rPr>
      </w:pPr>
    </w:p>
    <w:p w14:paraId="54B6C03F" w14:textId="77777777" w:rsidR="00A854D3" w:rsidRPr="00311D92" w:rsidRDefault="00A854D3" w:rsidP="0066695A">
      <w:pPr>
        <w:spacing w:line="276" w:lineRule="auto"/>
        <w:rPr>
          <w:sz w:val="22"/>
          <w:szCs w:val="22"/>
        </w:rPr>
      </w:pPr>
    </w:p>
    <w:p w14:paraId="01FA0808" w14:textId="77777777" w:rsidR="00477936" w:rsidRPr="003E3F68" w:rsidRDefault="00477936" w:rsidP="00311D92">
      <w:pPr>
        <w:pStyle w:val="Titolo1"/>
        <w:rPr>
          <w:szCs w:val="22"/>
        </w:rPr>
      </w:pPr>
      <w:r w:rsidRPr="003E3F68">
        <w:rPr>
          <w:szCs w:val="22"/>
        </w:rPr>
        <w:t>Articolo 1</w:t>
      </w:r>
    </w:p>
    <w:p w14:paraId="7012D7E5" w14:textId="77777777" w:rsidR="00417311" w:rsidRPr="003E3F68" w:rsidRDefault="00417311" w:rsidP="003E3F68">
      <w:pPr>
        <w:pStyle w:val="Sottotitolo"/>
        <w:rPr>
          <w:szCs w:val="22"/>
        </w:rPr>
      </w:pPr>
      <w:r w:rsidRPr="003E3F68">
        <w:rPr>
          <w:szCs w:val="22"/>
        </w:rPr>
        <w:t>Contenuti</w:t>
      </w:r>
      <w:r w:rsidR="00A854D3">
        <w:rPr>
          <w:szCs w:val="22"/>
        </w:rPr>
        <w:t>,</w:t>
      </w:r>
      <w:r w:rsidRPr="003E3F68">
        <w:rPr>
          <w:szCs w:val="22"/>
        </w:rPr>
        <w:t xml:space="preserve"> finalit</w:t>
      </w:r>
      <w:r w:rsidR="00B01B9A" w:rsidRPr="003E3F68">
        <w:rPr>
          <w:szCs w:val="22"/>
        </w:rPr>
        <w:t>à</w:t>
      </w:r>
      <w:r w:rsidR="00A854D3">
        <w:rPr>
          <w:szCs w:val="22"/>
        </w:rPr>
        <w:t xml:space="preserve"> e definizioni</w:t>
      </w:r>
    </w:p>
    <w:p w14:paraId="1DF166DB" w14:textId="77777777" w:rsidR="0066695A" w:rsidRDefault="0044746F" w:rsidP="00C81138">
      <w:pPr>
        <w:pStyle w:val="NormaleWeb"/>
        <w:numPr>
          <w:ilvl w:val="1"/>
          <w:numId w:val="18"/>
        </w:numPr>
        <w:spacing w:before="0" w:beforeAutospacing="0" w:after="120" w:afterAutospacing="0" w:line="276" w:lineRule="auto"/>
        <w:jc w:val="both"/>
        <w:rPr>
          <w:sz w:val="22"/>
          <w:szCs w:val="22"/>
        </w:rPr>
      </w:pPr>
      <w:r w:rsidRPr="003E3F68">
        <w:rPr>
          <w:sz w:val="22"/>
          <w:szCs w:val="22"/>
        </w:rPr>
        <w:t>Il presente decreto</w:t>
      </w:r>
      <w:r w:rsidR="00FA3D08" w:rsidRPr="003E3F68">
        <w:rPr>
          <w:sz w:val="22"/>
          <w:szCs w:val="22"/>
        </w:rPr>
        <w:t xml:space="preserve"> </w:t>
      </w:r>
      <w:r w:rsidR="00E129B3">
        <w:rPr>
          <w:sz w:val="22"/>
          <w:szCs w:val="22"/>
        </w:rPr>
        <w:t>approva</w:t>
      </w:r>
      <w:r w:rsidR="00E129B3" w:rsidRPr="003E3F68">
        <w:rPr>
          <w:sz w:val="22"/>
          <w:szCs w:val="22"/>
        </w:rPr>
        <w:t xml:space="preserve"> </w:t>
      </w:r>
      <w:r w:rsidR="00A712A3" w:rsidRPr="003E3F68">
        <w:rPr>
          <w:sz w:val="22"/>
          <w:szCs w:val="22"/>
        </w:rPr>
        <w:t>gli schemi,</w:t>
      </w:r>
      <w:r w:rsidR="00E129B3">
        <w:rPr>
          <w:sz w:val="22"/>
          <w:szCs w:val="22"/>
        </w:rPr>
        <w:t xml:space="preserve"> e individua</w:t>
      </w:r>
      <w:r w:rsidR="00A712A3" w:rsidRPr="003E3F68">
        <w:rPr>
          <w:sz w:val="22"/>
          <w:szCs w:val="22"/>
        </w:rPr>
        <w:t xml:space="preserve"> le modalità e gli ulteriori parametri economico-finanziari e requisiti minimi di accesso alle agevolazioni di cui al decreto 22 dicembre 2017 del Ministero dello sviluppo economico e del Ministero dell’ambiente e della tutela del territorio e del mare, di concerto con il Ministero dell’economia e delle finanze, recante le modalità di funzionamento del Fondo nazionale per l’efficienza energetica</w:t>
      </w:r>
      <w:r w:rsidR="00797650" w:rsidRPr="003E3F68">
        <w:rPr>
          <w:sz w:val="22"/>
          <w:szCs w:val="22"/>
        </w:rPr>
        <w:t>, nel seguito solo “decreto Fondo Efficienza”</w:t>
      </w:r>
      <w:r w:rsidR="00A712A3" w:rsidRPr="003E3F68">
        <w:rPr>
          <w:sz w:val="22"/>
          <w:szCs w:val="22"/>
        </w:rPr>
        <w:t>, ai sensi dell’articolo 17, comma 1 dello stesso.</w:t>
      </w:r>
    </w:p>
    <w:p w14:paraId="510390F0" w14:textId="77777777" w:rsidR="00A854D3" w:rsidRDefault="00A854D3" w:rsidP="00C81138">
      <w:pPr>
        <w:pStyle w:val="NormaleWeb"/>
        <w:numPr>
          <w:ilvl w:val="1"/>
          <w:numId w:val="18"/>
        </w:numPr>
        <w:spacing w:before="0" w:beforeAutospacing="0" w:after="120" w:afterAutospacing="0" w:line="276" w:lineRule="auto"/>
        <w:jc w:val="both"/>
        <w:rPr>
          <w:sz w:val="22"/>
          <w:szCs w:val="22"/>
        </w:rPr>
      </w:pPr>
      <w:r w:rsidRPr="003E3F68">
        <w:rPr>
          <w:sz w:val="22"/>
          <w:szCs w:val="22"/>
        </w:rPr>
        <w:t>Ai fini del presente decreto, si applicano le definizioni di cui all’articolo</w:t>
      </w:r>
      <w:r w:rsidR="00D21EF7">
        <w:rPr>
          <w:sz w:val="22"/>
          <w:szCs w:val="22"/>
        </w:rPr>
        <w:t xml:space="preserve"> 2 del decreto Fondo Efficienza oltre alle seguenti:</w:t>
      </w:r>
    </w:p>
    <w:p w14:paraId="10DC1591" w14:textId="4BF41C57" w:rsidR="007B4A35" w:rsidRPr="007B4A35" w:rsidRDefault="000E1111" w:rsidP="00401592">
      <w:pPr>
        <w:pStyle w:val="Corpodeltesto2"/>
        <w:numPr>
          <w:ilvl w:val="0"/>
          <w:numId w:val="26"/>
        </w:numPr>
        <w:spacing w:after="60" w:line="276" w:lineRule="auto"/>
        <w:ind w:left="1418" w:hanging="425"/>
        <w:rPr>
          <w:sz w:val="22"/>
          <w:szCs w:val="22"/>
        </w:rPr>
      </w:pPr>
      <w:r>
        <w:rPr>
          <w:i/>
          <w:iCs/>
          <w:sz w:val="22"/>
          <w:szCs w:val="22"/>
        </w:rPr>
        <w:t>s</w:t>
      </w:r>
      <w:r w:rsidR="00D21EF7" w:rsidRPr="00EF4ABA">
        <w:rPr>
          <w:i/>
          <w:iCs/>
          <w:sz w:val="22"/>
          <w:szCs w:val="22"/>
        </w:rPr>
        <w:t>oggetto proponente</w:t>
      </w:r>
      <w:r w:rsidR="00D21EF7" w:rsidRPr="005262AB">
        <w:rPr>
          <w:iCs/>
          <w:sz w:val="22"/>
          <w:szCs w:val="22"/>
        </w:rPr>
        <w:t>: ciascun soggetto che presenta domanda di accesso alle agevolazioni del Fondo in forma singola o in forma aggregata o associata</w:t>
      </w:r>
      <w:r w:rsidR="007B4A35">
        <w:rPr>
          <w:iCs/>
          <w:sz w:val="22"/>
          <w:szCs w:val="22"/>
        </w:rPr>
        <w:t>;</w:t>
      </w:r>
    </w:p>
    <w:p w14:paraId="66340F00" w14:textId="77777777" w:rsidR="00D21EF7" w:rsidRPr="002C6C47" w:rsidRDefault="00D21EF7" w:rsidP="00401592">
      <w:pPr>
        <w:pStyle w:val="Corpodeltesto2"/>
        <w:numPr>
          <w:ilvl w:val="0"/>
          <w:numId w:val="26"/>
        </w:numPr>
        <w:spacing w:after="60" w:line="276" w:lineRule="auto"/>
        <w:ind w:left="1418" w:hanging="425"/>
        <w:rPr>
          <w:iCs/>
          <w:sz w:val="22"/>
          <w:szCs w:val="22"/>
        </w:rPr>
      </w:pPr>
      <w:r w:rsidRPr="00EF4ABA">
        <w:rPr>
          <w:i/>
          <w:iCs/>
          <w:sz w:val="22"/>
          <w:szCs w:val="22"/>
        </w:rPr>
        <w:t>soggetto referente</w:t>
      </w:r>
      <w:r w:rsidRPr="005262AB">
        <w:rPr>
          <w:iCs/>
          <w:sz w:val="22"/>
          <w:szCs w:val="22"/>
        </w:rPr>
        <w:t>: nei casi di progetti presentati da imprese o da Pubbliche Amministrazioni in forma aggregata o associata, il soggetto deputato alla gest</w:t>
      </w:r>
      <w:r w:rsidR="005262AB" w:rsidRPr="005262AB">
        <w:rPr>
          <w:iCs/>
          <w:sz w:val="22"/>
          <w:szCs w:val="22"/>
        </w:rPr>
        <w:t>ione dei rapporti con Invitalia;</w:t>
      </w:r>
    </w:p>
    <w:p w14:paraId="76305D18" w14:textId="637AC415" w:rsidR="005262AB" w:rsidRPr="00F410AD" w:rsidRDefault="005262AB" w:rsidP="00401592">
      <w:pPr>
        <w:pStyle w:val="Corpodeltesto2"/>
        <w:numPr>
          <w:ilvl w:val="0"/>
          <w:numId w:val="26"/>
        </w:numPr>
        <w:spacing w:after="60" w:line="276" w:lineRule="auto"/>
        <w:ind w:left="1418" w:hanging="425"/>
        <w:rPr>
          <w:b/>
          <w:iCs/>
          <w:sz w:val="22"/>
          <w:szCs w:val="22"/>
        </w:rPr>
      </w:pPr>
      <w:r w:rsidRPr="00EF4ABA">
        <w:rPr>
          <w:i/>
          <w:iCs/>
          <w:sz w:val="22"/>
          <w:szCs w:val="22"/>
        </w:rPr>
        <w:t xml:space="preserve">associazione temporanea </w:t>
      </w:r>
      <w:r w:rsidR="002C6C47" w:rsidRPr="00EF4ABA">
        <w:rPr>
          <w:i/>
          <w:iCs/>
          <w:sz w:val="22"/>
          <w:szCs w:val="22"/>
        </w:rPr>
        <w:t>di</w:t>
      </w:r>
      <w:r w:rsidRPr="00EF4ABA">
        <w:rPr>
          <w:i/>
          <w:iCs/>
          <w:sz w:val="22"/>
          <w:szCs w:val="22"/>
        </w:rPr>
        <w:t xml:space="preserve"> imprese</w:t>
      </w:r>
      <w:r w:rsidR="00EF4ABA" w:rsidRPr="00EF4ABA">
        <w:rPr>
          <w:i/>
          <w:iCs/>
          <w:sz w:val="22"/>
          <w:szCs w:val="22"/>
        </w:rPr>
        <w:t xml:space="preserve"> (ATI)</w:t>
      </w:r>
      <w:r w:rsidR="002C6C47" w:rsidRPr="00EF4ABA">
        <w:rPr>
          <w:i/>
          <w:iCs/>
          <w:sz w:val="22"/>
          <w:szCs w:val="22"/>
        </w:rPr>
        <w:t>:</w:t>
      </w:r>
      <w:r w:rsidR="00F410AD" w:rsidRPr="00F410AD">
        <w:rPr>
          <w:iCs/>
          <w:sz w:val="22"/>
          <w:szCs w:val="22"/>
        </w:rPr>
        <w:t xml:space="preserve"> indica l’associazione tra imprese autonome per la realizzazione di un singolo progetto. In considerazione della particolare natura giuridica dell’istituto dell’ATI, la cui validità temporale risulta collegabile unicamente alla realizzazione di un determinato intervento, la formalizzazione di tale associazione consiste nel conferimento ad un mandatario, attraverso scrittura privata autenticata dal notaio, di un mandato speciale collettivo per la presentazione dell’intervento </w:t>
      </w:r>
      <w:r w:rsidR="00F410AD" w:rsidRPr="00F410AD">
        <w:rPr>
          <w:rFonts w:ascii="Times-Roman" w:hAnsi="Times-Roman" w:cs="Times-Roman"/>
          <w:sz w:val="22"/>
          <w:szCs w:val="22"/>
        </w:rPr>
        <w:t>comune e per rappresentare le imprese riunite nei rapporti esterni.</w:t>
      </w:r>
    </w:p>
    <w:p w14:paraId="387069B7" w14:textId="6EF013F0" w:rsidR="005262AB" w:rsidRPr="00A776D1" w:rsidRDefault="005262AB" w:rsidP="00401592">
      <w:pPr>
        <w:pStyle w:val="Corpodeltesto2"/>
        <w:numPr>
          <w:ilvl w:val="0"/>
          <w:numId w:val="26"/>
        </w:numPr>
        <w:spacing w:after="60" w:line="276" w:lineRule="auto"/>
        <w:ind w:left="1418" w:hanging="425"/>
        <w:rPr>
          <w:iCs/>
          <w:sz w:val="22"/>
          <w:szCs w:val="22"/>
        </w:rPr>
      </w:pPr>
      <w:r w:rsidRPr="00EF4ABA">
        <w:rPr>
          <w:i/>
          <w:iCs/>
          <w:sz w:val="22"/>
          <w:szCs w:val="22"/>
        </w:rPr>
        <w:t>contratto chiavi in mano</w:t>
      </w:r>
      <w:r w:rsidR="002C6C47" w:rsidRPr="00A776D1">
        <w:rPr>
          <w:iCs/>
          <w:sz w:val="22"/>
          <w:szCs w:val="22"/>
        </w:rPr>
        <w:t xml:space="preserve">: </w:t>
      </w:r>
      <w:r w:rsidRPr="00A776D1">
        <w:rPr>
          <w:iCs/>
          <w:sz w:val="22"/>
          <w:szCs w:val="22"/>
        </w:rPr>
        <w:t xml:space="preserve"> </w:t>
      </w:r>
      <w:r w:rsidR="002B7B86" w:rsidRPr="00A776D1">
        <w:rPr>
          <w:iCs/>
          <w:sz w:val="22"/>
          <w:szCs w:val="22"/>
        </w:rPr>
        <w:t>contratto di affidamento unitario a contraente generale</w:t>
      </w:r>
      <w:r w:rsidR="002175D3" w:rsidRPr="00A776D1">
        <w:rPr>
          <w:iCs/>
          <w:sz w:val="22"/>
          <w:szCs w:val="22"/>
        </w:rPr>
        <w:t xml:space="preserve"> </w:t>
      </w:r>
      <w:r w:rsidR="00095071" w:rsidRPr="00A776D1">
        <w:rPr>
          <w:iCs/>
          <w:sz w:val="22"/>
          <w:szCs w:val="22"/>
        </w:rPr>
        <w:t>il cui oggetto è la cons</w:t>
      </w:r>
      <w:r w:rsidR="00A43A9E" w:rsidRPr="00A776D1">
        <w:rPr>
          <w:iCs/>
          <w:sz w:val="22"/>
          <w:szCs w:val="22"/>
        </w:rPr>
        <w:t>egna al committente dell’opera</w:t>
      </w:r>
      <w:r w:rsidR="00095071" w:rsidRPr="00A776D1">
        <w:rPr>
          <w:iCs/>
          <w:sz w:val="22"/>
          <w:szCs w:val="22"/>
        </w:rPr>
        <w:t xml:space="preserve"> finit</w:t>
      </w:r>
      <w:r w:rsidR="00A43A9E" w:rsidRPr="00A776D1">
        <w:rPr>
          <w:iCs/>
          <w:sz w:val="22"/>
          <w:szCs w:val="22"/>
        </w:rPr>
        <w:t>a</w:t>
      </w:r>
      <w:r w:rsidR="00095071" w:rsidRPr="00A776D1">
        <w:rPr>
          <w:iCs/>
          <w:sz w:val="22"/>
          <w:szCs w:val="22"/>
        </w:rPr>
        <w:t xml:space="preserve"> e funzionante.</w:t>
      </w:r>
    </w:p>
    <w:p w14:paraId="4B945F08" w14:textId="24F9C3EC" w:rsidR="005262AB" w:rsidRPr="00A776D1" w:rsidRDefault="002C6C47" w:rsidP="00401592">
      <w:pPr>
        <w:pStyle w:val="Corpodeltesto2"/>
        <w:numPr>
          <w:ilvl w:val="0"/>
          <w:numId w:val="26"/>
        </w:numPr>
        <w:spacing w:after="60" w:line="276" w:lineRule="auto"/>
        <w:ind w:left="1418" w:hanging="425"/>
        <w:rPr>
          <w:iCs/>
          <w:sz w:val="22"/>
          <w:szCs w:val="22"/>
        </w:rPr>
      </w:pPr>
      <w:r w:rsidRPr="00EF4ABA">
        <w:rPr>
          <w:i/>
          <w:iCs/>
          <w:sz w:val="22"/>
          <w:szCs w:val="22"/>
        </w:rPr>
        <w:t xml:space="preserve">general </w:t>
      </w:r>
      <w:proofErr w:type="spellStart"/>
      <w:r w:rsidRPr="00EF4ABA">
        <w:rPr>
          <w:i/>
          <w:iCs/>
          <w:sz w:val="22"/>
          <w:szCs w:val="22"/>
        </w:rPr>
        <w:t>contractor</w:t>
      </w:r>
      <w:proofErr w:type="spellEnd"/>
      <w:r w:rsidR="00AD176E" w:rsidRPr="00A776D1">
        <w:rPr>
          <w:iCs/>
          <w:sz w:val="22"/>
          <w:szCs w:val="22"/>
        </w:rPr>
        <w:t xml:space="preserve"> </w:t>
      </w:r>
      <w:r w:rsidR="00AD176E" w:rsidRPr="00EF4ABA">
        <w:rPr>
          <w:i/>
          <w:iCs/>
          <w:sz w:val="22"/>
          <w:szCs w:val="22"/>
        </w:rPr>
        <w:t>o</w:t>
      </w:r>
      <w:r w:rsidR="00F65972" w:rsidRPr="00EF4ABA">
        <w:rPr>
          <w:i/>
        </w:rPr>
        <w:t xml:space="preserve"> </w:t>
      </w:r>
      <w:r w:rsidR="00AD176E" w:rsidRPr="00EF4ABA">
        <w:rPr>
          <w:i/>
          <w:iCs/>
          <w:sz w:val="22"/>
          <w:szCs w:val="22"/>
        </w:rPr>
        <w:t>contraente generale</w:t>
      </w:r>
      <w:r w:rsidR="00AD176E" w:rsidRPr="00A776D1">
        <w:rPr>
          <w:iCs/>
          <w:sz w:val="22"/>
          <w:szCs w:val="22"/>
        </w:rPr>
        <w:t>:</w:t>
      </w:r>
      <w:r w:rsidR="00AD176E" w:rsidRPr="00A776D1">
        <w:t xml:space="preserve"> </w:t>
      </w:r>
      <w:r w:rsidR="00F65972" w:rsidRPr="00A776D1">
        <w:rPr>
          <w:iCs/>
          <w:sz w:val="22"/>
          <w:szCs w:val="22"/>
        </w:rPr>
        <w:t xml:space="preserve">azienda o </w:t>
      </w:r>
      <w:r w:rsidR="00AD176E" w:rsidRPr="00A776D1">
        <w:rPr>
          <w:iCs/>
          <w:sz w:val="22"/>
          <w:szCs w:val="22"/>
        </w:rPr>
        <w:t xml:space="preserve">individuo titolare di </w:t>
      </w:r>
      <w:r w:rsidR="00F65972" w:rsidRPr="00A776D1">
        <w:rPr>
          <w:iCs/>
          <w:sz w:val="22"/>
          <w:szCs w:val="22"/>
        </w:rPr>
        <w:t xml:space="preserve">un contratto </w:t>
      </w:r>
      <w:r w:rsidR="00AD176E" w:rsidRPr="00A776D1">
        <w:rPr>
          <w:iCs/>
          <w:sz w:val="22"/>
          <w:szCs w:val="22"/>
        </w:rPr>
        <w:t>cosid</w:t>
      </w:r>
      <w:r w:rsidR="00EF4ABA">
        <w:rPr>
          <w:iCs/>
          <w:sz w:val="22"/>
          <w:szCs w:val="22"/>
        </w:rPr>
        <w:t>d</w:t>
      </w:r>
      <w:r w:rsidR="00AD176E" w:rsidRPr="00A776D1">
        <w:rPr>
          <w:iCs/>
          <w:sz w:val="22"/>
          <w:szCs w:val="22"/>
        </w:rPr>
        <w:t xml:space="preserve">etto “chiavi in mano” </w:t>
      </w:r>
      <w:r w:rsidR="00F65972" w:rsidRPr="00A776D1">
        <w:rPr>
          <w:iCs/>
          <w:sz w:val="22"/>
          <w:szCs w:val="22"/>
        </w:rPr>
        <w:t>con altre organizzazioni o individui (</w:t>
      </w:r>
      <w:r w:rsidR="00AD176E" w:rsidRPr="00A776D1">
        <w:rPr>
          <w:iCs/>
          <w:sz w:val="22"/>
          <w:szCs w:val="22"/>
        </w:rPr>
        <w:t>committente</w:t>
      </w:r>
      <w:r w:rsidR="00F65972" w:rsidRPr="00A776D1">
        <w:rPr>
          <w:iCs/>
          <w:sz w:val="22"/>
          <w:szCs w:val="22"/>
        </w:rPr>
        <w:t>) per la realizzazione di un’</w:t>
      </w:r>
      <w:r w:rsidR="00AD176E" w:rsidRPr="00A776D1">
        <w:rPr>
          <w:iCs/>
          <w:sz w:val="22"/>
          <w:szCs w:val="22"/>
        </w:rPr>
        <w:t>opera. Il</w:t>
      </w:r>
      <w:r w:rsidR="00F65972" w:rsidRPr="00A776D1">
        <w:rPr>
          <w:iCs/>
          <w:sz w:val="22"/>
          <w:szCs w:val="22"/>
        </w:rPr>
        <w:t xml:space="preserve"> general </w:t>
      </w:r>
      <w:proofErr w:type="spellStart"/>
      <w:r w:rsidR="00F65972" w:rsidRPr="00A776D1">
        <w:rPr>
          <w:iCs/>
          <w:sz w:val="22"/>
          <w:szCs w:val="22"/>
        </w:rPr>
        <w:t>contractor</w:t>
      </w:r>
      <w:proofErr w:type="spellEnd"/>
      <w:r w:rsidR="00F65972" w:rsidRPr="00A776D1">
        <w:rPr>
          <w:iCs/>
          <w:sz w:val="22"/>
          <w:szCs w:val="22"/>
        </w:rPr>
        <w:t xml:space="preserve"> è il firmatario dell'opera o il primo contraente del contratto del progetto</w:t>
      </w:r>
      <w:r w:rsidR="00AD176E" w:rsidRPr="00A776D1">
        <w:rPr>
          <w:iCs/>
          <w:sz w:val="22"/>
          <w:szCs w:val="22"/>
        </w:rPr>
        <w:t xml:space="preserve"> ed </w:t>
      </w:r>
      <w:r w:rsidR="00F65972" w:rsidRPr="00A776D1">
        <w:rPr>
          <w:iCs/>
          <w:sz w:val="22"/>
          <w:szCs w:val="22"/>
        </w:rPr>
        <w:t>è il responsabile dei modi e dei metodi utilizzati in fase di progettazione ed esecuzione dell'opera</w:t>
      </w:r>
      <w:r w:rsidR="00AD176E" w:rsidRPr="00A776D1">
        <w:rPr>
          <w:iCs/>
          <w:sz w:val="22"/>
          <w:szCs w:val="22"/>
        </w:rPr>
        <w:t>.</w:t>
      </w:r>
    </w:p>
    <w:p w14:paraId="47AA8430" w14:textId="77777777" w:rsidR="00E30B57" w:rsidRPr="003E3F68" w:rsidRDefault="00E30B57" w:rsidP="00311D92">
      <w:pPr>
        <w:pStyle w:val="Titolo1"/>
        <w:rPr>
          <w:szCs w:val="22"/>
        </w:rPr>
      </w:pPr>
      <w:r w:rsidRPr="003E3F68">
        <w:rPr>
          <w:szCs w:val="22"/>
        </w:rPr>
        <w:t>Art</w:t>
      </w:r>
      <w:r w:rsidR="00BF64F1" w:rsidRPr="003E3F68">
        <w:rPr>
          <w:szCs w:val="22"/>
        </w:rPr>
        <w:t>icolo</w:t>
      </w:r>
      <w:r w:rsidRPr="003E3F68">
        <w:rPr>
          <w:szCs w:val="22"/>
        </w:rPr>
        <w:t xml:space="preserve"> </w:t>
      </w:r>
      <w:r w:rsidR="00A854D3">
        <w:rPr>
          <w:szCs w:val="22"/>
        </w:rPr>
        <w:t>2</w:t>
      </w:r>
    </w:p>
    <w:p w14:paraId="739E02F2" w14:textId="77777777" w:rsidR="00417311" w:rsidRPr="003E3F68" w:rsidRDefault="00417311" w:rsidP="00311D92">
      <w:pPr>
        <w:pStyle w:val="Sottotitolo"/>
        <w:rPr>
          <w:szCs w:val="22"/>
        </w:rPr>
      </w:pPr>
      <w:r w:rsidRPr="003E3F68">
        <w:rPr>
          <w:szCs w:val="22"/>
        </w:rPr>
        <w:t>Gestione del Fondo</w:t>
      </w:r>
    </w:p>
    <w:p w14:paraId="0FE3F222" w14:textId="77777777" w:rsidR="00417311" w:rsidRPr="003E3F68" w:rsidRDefault="00797650" w:rsidP="00C81138">
      <w:pPr>
        <w:pStyle w:val="NormaleWeb"/>
        <w:numPr>
          <w:ilvl w:val="1"/>
          <w:numId w:val="23"/>
        </w:numPr>
        <w:spacing w:before="0" w:beforeAutospacing="0" w:after="120" w:afterAutospacing="0" w:line="276" w:lineRule="auto"/>
        <w:jc w:val="both"/>
        <w:rPr>
          <w:sz w:val="22"/>
          <w:szCs w:val="22"/>
        </w:rPr>
      </w:pPr>
      <w:r w:rsidRPr="003E3F68">
        <w:rPr>
          <w:sz w:val="22"/>
          <w:szCs w:val="22"/>
        </w:rPr>
        <w:t>Per l’esecuzione delle attività di gestione</w:t>
      </w:r>
      <w:r w:rsidR="00417311" w:rsidRPr="003E3F68">
        <w:rPr>
          <w:sz w:val="22"/>
          <w:szCs w:val="22"/>
        </w:rPr>
        <w:t xml:space="preserve">, </w:t>
      </w:r>
      <w:r w:rsidRPr="003E3F68">
        <w:rPr>
          <w:sz w:val="22"/>
          <w:szCs w:val="22"/>
        </w:rPr>
        <w:t>ai sensi di quanto disposto dall’articolo 4 del decreto Fondo Efficienza,</w:t>
      </w:r>
      <w:r w:rsidR="00276D1A" w:rsidRPr="003E3F68">
        <w:rPr>
          <w:sz w:val="22"/>
          <w:szCs w:val="22"/>
        </w:rPr>
        <w:t xml:space="preserve"> </w:t>
      </w:r>
      <w:r w:rsidR="00F047E9" w:rsidRPr="003E3F68">
        <w:rPr>
          <w:sz w:val="22"/>
          <w:szCs w:val="22"/>
        </w:rPr>
        <w:t>INVITALIA</w:t>
      </w:r>
      <w:r w:rsidRPr="003E3F68">
        <w:rPr>
          <w:sz w:val="22"/>
          <w:szCs w:val="22"/>
        </w:rPr>
        <w:t xml:space="preserve"> </w:t>
      </w:r>
      <w:r w:rsidR="00F047E9" w:rsidRPr="003E3F68">
        <w:rPr>
          <w:sz w:val="22"/>
          <w:szCs w:val="22"/>
        </w:rPr>
        <w:t xml:space="preserve">si avvale del proprio personale interno, nonché delle </w:t>
      </w:r>
      <w:r w:rsidR="003C4DBF">
        <w:rPr>
          <w:sz w:val="22"/>
          <w:szCs w:val="22"/>
        </w:rPr>
        <w:t>proprie</w:t>
      </w:r>
      <w:r w:rsidR="00F047E9" w:rsidRPr="003E3F68">
        <w:rPr>
          <w:sz w:val="22"/>
          <w:szCs w:val="22"/>
        </w:rPr>
        <w:t xml:space="preserve"> società interamente controllate e del personale di queste ultime. </w:t>
      </w:r>
    </w:p>
    <w:p w14:paraId="64D5E9CB" w14:textId="77777777" w:rsidR="00443486" w:rsidRPr="003E3F68" w:rsidRDefault="00443486" w:rsidP="00311D92">
      <w:pPr>
        <w:pStyle w:val="Titolo1"/>
        <w:rPr>
          <w:szCs w:val="22"/>
        </w:rPr>
      </w:pPr>
      <w:r w:rsidRPr="003E3F68">
        <w:rPr>
          <w:szCs w:val="22"/>
        </w:rPr>
        <w:t>Art</w:t>
      </w:r>
      <w:r w:rsidR="004A48BA" w:rsidRPr="003E3F68">
        <w:rPr>
          <w:szCs w:val="22"/>
        </w:rPr>
        <w:t>icolo</w:t>
      </w:r>
      <w:r w:rsidRPr="003E3F68">
        <w:rPr>
          <w:szCs w:val="22"/>
        </w:rPr>
        <w:t xml:space="preserve"> </w:t>
      </w:r>
      <w:r w:rsidR="00A854D3">
        <w:rPr>
          <w:szCs w:val="22"/>
        </w:rPr>
        <w:t>3</w:t>
      </w:r>
    </w:p>
    <w:p w14:paraId="7D76EBA1" w14:textId="77777777" w:rsidR="00417311" w:rsidRPr="003E3F68" w:rsidRDefault="004F5466" w:rsidP="00311D92">
      <w:pPr>
        <w:pStyle w:val="Sottotitolo"/>
        <w:rPr>
          <w:szCs w:val="22"/>
        </w:rPr>
      </w:pPr>
      <w:r w:rsidRPr="003E3F68">
        <w:rPr>
          <w:szCs w:val="22"/>
        </w:rPr>
        <w:t>Soggetti beneficiari</w:t>
      </w:r>
    </w:p>
    <w:p w14:paraId="563A8C5A" w14:textId="2598667E" w:rsidR="009F4A98" w:rsidRPr="00311D92" w:rsidRDefault="00C627F7" w:rsidP="00C81138">
      <w:pPr>
        <w:pStyle w:val="NormaleWeb"/>
        <w:numPr>
          <w:ilvl w:val="1"/>
          <w:numId w:val="24"/>
        </w:numPr>
        <w:spacing w:before="0" w:beforeAutospacing="0" w:after="120" w:afterAutospacing="0" w:line="276" w:lineRule="auto"/>
        <w:jc w:val="both"/>
        <w:rPr>
          <w:sz w:val="22"/>
          <w:szCs w:val="22"/>
        </w:rPr>
      </w:pPr>
      <w:r w:rsidRPr="003E3F68">
        <w:rPr>
          <w:sz w:val="22"/>
          <w:szCs w:val="22"/>
        </w:rPr>
        <w:t>Fermo restando quanto previsto all’articolo 6 del decreto Fondo Efficienza, n</w:t>
      </w:r>
      <w:r w:rsidRPr="00311D92">
        <w:rPr>
          <w:sz w:val="22"/>
          <w:szCs w:val="22"/>
        </w:rPr>
        <w:t>el caso di interventi a favore delle imprese p</w:t>
      </w:r>
      <w:r w:rsidR="009F4A98" w:rsidRPr="00311D92">
        <w:rPr>
          <w:sz w:val="22"/>
          <w:szCs w:val="22"/>
        </w:rPr>
        <w:t xml:space="preserve">er forma aggregata o associata si intende il soggetto, </w:t>
      </w:r>
      <w:r w:rsidR="00C05ACA" w:rsidRPr="00311D92">
        <w:rPr>
          <w:sz w:val="22"/>
          <w:szCs w:val="22"/>
        </w:rPr>
        <w:t xml:space="preserve">costituito </w:t>
      </w:r>
      <w:r w:rsidR="009F4A98" w:rsidRPr="00311D92">
        <w:rPr>
          <w:sz w:val="22"/>
          <w:szCs w:val="22"/>
        </w:rPr>
        <w:t>per contratto tra imprese individuali e/o società di persone e/o società di capitali, in una delle seguenti forme giuridiche:</w:t>
      </w:r>
    </w:p>
    <w:p w14:paraId="1F27451E" w14:textId="77777777" w:rsidR="009F4A98" w:rsidRPr="00311D92" w:rsidRDefault="009F4A98" w:rsidP="00C81138">
      <w:pPr>
        <w:pStyle w:val="Paragrafoelenco"/>
        <w:numPr>
          <w:ilvl w:val="0"/>
          <w:numId w:val="5"/>
        </w:numPr>
        <w:tabs>
          <w:tab w:val="left" w:pos="851"/>
        </w:tabs>
        <w:jc w:val="both"/>
        <w:rPr>
          <w:sz w:val="22"/>
          <w:szCs w:val="22"/>
        </w:rPr>
      </w:pPr>
      <w:r w:rsidRPr="00311D92">
        <w:rPr>
          <w:sz w:val="22"/>
          <w:szCs w:val="22"/>
        </w:rPr>
        <w:t>consorzio, con attività interna od esterna, di cui all'articolo 2602 del C</w:t>
      </w:r>
      <w:r w:rsidR="00681932" w:rsidRPr="00311D92">
        <w:rPr>
          <w:sz w:val="22"/>
          <w:szCs w:val="22"/>
        </w:rPr>
        <w:t xml:space="preserve">odice Civile, anche in forma di </w:t>
      </w:r>
      <w:r w:rsidRPr="00311D92">
        <w:rPr>
          <w:sz w:val="22"/>
          <w:szCs w:val="22"/>
        </w:rPr>
        <w:t xml:space="preserve">società, ai sensi dell'articolo 2615-ter del Codice Civile; </w:t>
      </w:r>
    </w:p>
    <w:p w14:paraId="4093635E" w14:textId="77777777" w:rsidR="009F4A98" w:rsidRPr="00311D92" w:rsidRDefault="009F4A98" w:rsidP="00C81138">
      <w:pPr>
        <w:pStyle w:val="Paragrafoelenco"/>
        <w:numPr>
          <w:ilvl w:val="0"/>
          <w:numId w:val="5"/>
        </w:numPr>
        <w:jc w:val="both"/>
        <w:rPr>
          <w:sz w:val="22"/>
          <w:szCs w:val="22"/>
        </w:rPr>
      </w:pPr>
      <w:r w:rsidRPr="00311D92">
        <w:rPr>
          <w:sz w:val="22"/>
          <w:szCs w:val="22"/>
        </w:rPr>
        <w:t>contratto di rete ai sensi dell'articolo 3, comma 4-ter, del decret</w:t>
      </w:r>
      <w:r w:rsidR="00681932" w:rsidRPr="00311D92">
        <w:rPr>
          <w:sz w:val="22"/>
          <w:szCs w:val="22"/>
        </w:rPr>
        <w:t xml:space="preserve">o legge 10 febbraio 2009, n. 5, </w:t>
      </w:r>
      <w:r w:rsidRPr="00311D92">
        <w:rPr>
          <w:sz w:val="22"/>
          <w:szCs w:val="22"/>
        </w:rPr>
        <w:t xml:space="preserve">convertito, con modificazioni, dalla legge 9 aprile 2009, n. 33; </w:t>
      </w:r>
    </w:p>
    <w:p w14:paraId="7157F452" w14:textId="77777777" w:rsidR="00301F9C" w:rsidRPr="00311D92" w:rsidRDefault="009F4A98" w:rsidP="00C81138">
      <w:pPr>
        <w:pStyle w:val="Paragrafoelenco"/>
        <w:numPr>
          <w:ilvl w:val="0"/>
          <w:numId w:val="5"/>
        </w:numPr>
        <w:jc w:val="both"/>
        <w:rPr>
          <w:sz w:val="22"/>
          <w:szCs w:val="22"/>
        </w:rPr>
      </w:pPr>
      <w:r w:rsidRPr="00EF4ABA">
        <w:rPr>
          <w:i/>
          <w:sz w:val="22"/>
          <w:szCs w:val="22"/>
        </w:rPr>
        <w:t>associazione temporanea tra imprese</w:t>
      </w:r>
      <w:r w:rsidRPr="00311D92">
        <w:rPr>
          <w:sz w:val="22"/>
          <w:szCs w:val="22"/>
        </w:rPr>
        <w:t>.</w:t>
      </w:r>
    </w:p>
    <w:p w14:paraId="5644F290" w14:textId="77777777" w:rsidR="00301F9C" w:rsidRPr="00311D92" w:rsidRDefault="00301F9C" w:rsidP="00301F9C">
      <w:pPr>
        <w:pStyle w:val="Paragrafoelenco"/>
        <w:ind w:left="1428"/>
        <w:jc w:val="both"/>
        <w:rPr>
          <w:sz w:val="22"/>
          <w:szCs w:val="22"/>
        </w:rPr>
      </w:pPr>
    </w:p>
    <w:p w14:paraId="2E1A530F" w14:textId="77777777" w:rsidR="00C627F7" w:rsidRPr="00311D92" w:rsidRDefault="00C05ACA" w:rsidP="00C81138">
      <w:pPr>
        <w:pStyle w:val="NormaleWeb"/>
        <w:numPr>
          <w:ilvl w:val="1"/>
          <w:numId w:val="24"/>
        </w:numPr>
        <w:spacing w:before="0" w:beforeAutospacing="0" w:after="120" w:afterAutospacing="0" w:line="276" w:lineRule="auto"/>
        <w:jc w:val="both"/>
        <w:rPr>
          <w:sz w:val="22"/>
          <w:szCs w:val="22"/>
        </w:rPr>
      </w:pPr>
      <w:r w:rsidRPr="00311D92">
        <w:rPr>
          <w:sz w:val="22"/>
          <w:szCs w:val="22"/>
        </w:rPr>
        <w:t>I</w:t>
      </w:r>
      <w:r w:rsidR="009F4A98" w:rsidRPr="00311D92">
        <w:rPr>
          <w:sz w:val="22"/>
          <w:szCs w:val="22"/>
        </w:rPr>
        <w:t xml:space="preserve">l </w:t>
      </w:r>
      <w:r w:rsidR="009F4A98" w:rsidRPr="000E6641">
        <w:rPr>
          <w:i/>
          <w:sz w:val="22"/>
          <w:szCs w:val="22"/>
        </w:rPr>
        <w:t>soggetto referente</w:t>
      </w:r>
      <w:r w:rsidRPr="00311D92">
        <w:rPr>
          <w:sz w:val="22"/>
          <w:szCs w:val="22"/>
        </w:rPr>
        <w:t xml:space="preserve"> </w:t>
      </w:r>
      <w:r w:rsidR="009F4A98" w:rsidRPr="00311D92">
        <w:rPr>
          <w:sz w:val="22"/>
          <w:szCs w:val="22"/>
        </w:rPr>
        <w:t>del progetto</w:t>
      </w:r>
      <w:r w:rsidRPr="00311D92">
        <w:rPr>
          <w:sz w:val="22"/>
          <w:szCs w:val="22"/>
        </w:rPr>
        <w:t>, deputato alla gestione dei rapporti con INVITALIA</w:t>
      </w:r>
      <w:r w:rsidR="00C627F7" w:rsidRPr="00311D92">
        <w:rPr>
          <w:sz w:val="22"/>
          <w:szCs w:val="22"/>
        </w:rPr>
        <w:t xml:space="preserve"> è:</w:t>
      </w:r>
    </w:p>
    <w:p w14:paraId="42F12AA2" w14:textId="77777777" w:rsidR="009F4A98" w:rsidRPr="00311D92" w:rsidRDefault="00C05ACA" w:rsidP="00C81138">
      <w:pPr>
        <w:pStyle w:val="Paragrafoelenco"/>
        <w:numPr>
          <w:ilvl w:val="0"/>
          <w:numId w:val="12"/>
        </w:numPr>
        <w:spacing w:after="120" w:line="276" w:lineRule="auto"/>
        <w:jc w:val="both"/>
        <w:rPr>
          <w:sz w:val="22"/>
          <w:szCs w:val="22"/>
        </w:rPr>
      </w:pPr>
      <w:r w:rsidRPr="00311D92">
        <w:rPr>
          <w:sz w:val="22"/>
          <w:szCs w:val="22"/>
        </w:rPr>
        <w:t>nel caso di cui al</w:t>
      </w:r>
      <w:r w:rsidR="005B25DE" w:rsidRPr="00311D92">
        <w:rPr>
          <w:sz w:val="22"/>
          <w:szCs w:val="22"/>
        </w:rPr>
        <w:t xml:space="preserve"> comma </w:t>
      </w:r>
      <w:r w:rsidR="00C627F7" w:rsidRPr="00311D92">
        <w:rPr>
          <w:sz w:val="22"/>
          <w:szCs w:val="22"/>
        </w:rPr>
        <w:t xml:space="preserve">1 </w:t>
      </w:r>
      <w:r w:rsidRPr="00311D92">
        <w:rPr>
          <w:sz w:val="22"/>
          <w:szCs w:val="22"/>
        </w:rPr>
        <w:t>lettera a)</w:t>
      </w:r>
      <w:r w:rsidR="009F4A98" w:rsidRPr="00311D92">
        <w:rPr>
          <w:sz w:val="22"/>
          <w:szCs w:val="22"/>
        </w:rPr>
        <w:t>:</w:t>
      </w:r>
    </w:p>
    <w:p w14:paraId="38FD6DEE" w14:textId="77777777" w:rsidR="009F4A98" w:rsidRPr="00311D92" w:rsidRDefault="009F4A98" w:rsidP="00401592">
      <w:pPr>
        <w:pStyle w:val="Paragrafoelenco"/>
        <w:numPr>
          <w:ilvl w:val="0"/>
          <w:numId w:val="13"/>
        </w:numPr>
        <w:ind w:left="1843" w:hanging="283"/>
        <w:jc w:val="both"/>
        <w:rPr>
          <w:sz w:val="22"/>
          <w:szCs w:val="22"/>
        </w:rPr>
      </w:pPr>
      <w:r w:rsidRPr="00311D92">
        <w:rPr>
          <w:sz w:val="22"/>
          <w:szCs w:val="22"/>
        </w:rPr>
        <w:t xml:space="preserve">per i consorzi con attività interna, il soggetto </w:t>
      </w:r>
      <w:r w:rsidR="00C05ACA" w:rsidRPr="00311D92">
        <w:rPr>
          <w:sz w:val="22"/>
          <w:szCs w:val="22"/>
        </w:rPr>
        <w:t>designato</w:t>
      </w:r>
      <w:r w:rsidRPr="00311D92">
        <w:rPr>
          <w:sz w:val="22"/>
          <w:szCs w:val="22"/>
        </w:rPr>
        <w:t xml:space="preserve"> </w:t>
      </w:r>
      <w:r w:rsidR="00C05ACA" w:rsidRPr="00311D92">
        <w:rPr>
          <w:sz w:val="22"/>
          <w:szCs w:val="22"/>
        </w:rPr>
        <w:t>alla direzione del consorzio dal</w:t>
      </w:r>
      <w:r w:rsidRPr="00311D92">
        <w:rPr>
          <w:sz w:val="22"/>
          <w:szCs w:val="22"/>
        </w:rPr>
        <w:t xml:space="preserve"> contratto istitutivo e suc</w:t>
      </w:r>
      <w:r w:rsidR="00C05ACA" w:rsidRPr="00311D92">
        <w:rPr>
          <w:sz w:val="22"/>
          <w:szCs w:val="22"/>
        </w:rPr>
        <w:t>cessive modifiche</w:t>
      </w:r>
      <w:r w:rsidRPr="00311D92">
        <w:rPr>
          <w:sz w:val="22"/>
          <w:szCs w:val="22"/>
        </w:rPr>
        <w:t>;</w:t>
      </w:r>
    </w:p>
    <w:p w14:paraId="6D6F1E92" w14:textId="77777777" w:rsidR="009F4A98" w:rsidRPr="00311D92" w:rsidRDefault="009F4A98" w:rsidP="00401592">
      <w:pPr>
        <w:pStyle w:val="Paragrafoelenco"/>
        <w:numPr>
          <w:ilvl w:val="0"/>
          <w:numId w:val="13"/>
        </w:numPr>
        <w:ind w:left="1843" w:hanging="283"/>
        <w:jc w:val="both"/>
        <w:rPr>
          <w:sz w:val="22"/>
          <w:szCs w:val="22"/>
        </w:rPr>
      </w:pPr>
      <w:r w:rsidRPr="00311D92">
        <w:rPr>
          <w:sz w:val="22"/>
          <w:szCs w:val="22"/>
        </w:rPr>
        <w:t>per i consorzi con attività esterna, il soggetto che ha la rappresentanza pro tempore dello stesso</w:t>
      </w:r>
      <w:r w:rsidR="00C627F7" w:rsidRPr="00311D92">
        <w:rPr>
          <w:sz w:val="22"/>
          <w:szCs w:val="22"/>
        </w:rPr>
        <w:t>;</w:t>
      </w:r>
    </w:p>
    <w:p w14:paraId="5AF4C272" w14:textId="77777777" w:rsidR="009F4A98" w:rsidRDefault="00D50F6F" w:rsidP="00C81138">
      <w:pPr>
        <w:pStyle w:val="Paragrafoelenco"/>
        <w:numPr>
          <w:ilvl w:val="0"/>
          <w:numId w:val="12"/>
        </w:numPr>
        <w:spacing w:after="120" w:line="276" w:lineRule="auto"/>
        <w:jc w:val="both"/>
        <w:rPr>
          <w:sz w:val="22"/>
          <w:szCs w:val="22"/>
        </w:rPr>
      </w:pPr>
      <w:r w:rsidRPr="00311D92">
        <w:rPr>
          <w:sz w:val="22"/>
          <w:szCs w:val="22"/>
        </w:rPr>
        <w:t xml:space="preserve">nel caso di cui </w:t>
      </w:r>
      <w:r w:rsidR="005B25DE" w:rsidRPr="00311D92">
        <w:rPr>
          <w:sz w:val="22"/>
          <w:szCs w:val="22"/>
        </w:rPr>
        <w:t xml:space="preserve">al comma </w:t>
      </w:r>
      <w:r w:rsidR="00C627F7" w:rsidRPr="00311D92">
        <w:rPr>
          <w:sz w:val="22"/>
          <w:szCs w:val="22"/>
        </w:rPr>
        <w:t xml:space="preserve">1, </w:t>
      </w:r>
      <w:r w:rsidR="009F4A98" w:rsidRPr="00311D92">
        <w:rPr>
          <w:sz w:val="22"/>
          <w:szCs w:val="22"/>
        </w:rPr>
        <w:t>lettere b) e c),</w:t>
      </w:r>
      <w:r w:rsidR="00297918" w:rsidRPr="00311D92">
        <w:rPr>
          <w:sz w:val="22"/>
          <w:szCs w:val="22"/>
        </w:rPr>
        <w:t xml:space="preserve"> è il soggetto identificato nella domanda di ammissione </w:t>
      </w:r>
      <w:r w:rsidR="00297918" w:rsidRPr="00075816">
        <w:rPr>
          <w:sz w:val="22"/>
          <w:szCs w:val="22"/>
        </w:rPr>
        <w:t>alle agevolazioni</w:t>
      </w:r>
      <w:r w:rsidR="00681932" w:rsidRPr="00075816">
        <w:rPr>
          <w:sz w:val="22"/>
          <w:szCs w:val="22"/>
        </w:rPr>
        <w:t>.</w:t>
      </w:r>
    </w:p>
    <w:p w14:paraId="6DD496C3" w14:textId="527513B8" w:rsidR="00E7691B" w:rsidRDefault="00E7691B" w:rsidP="00795967">
      <w:pPr>
        <w:pStyle w:val="NormaleWeb"/>
        <w:numPr>
          <w:ilvl w:val="1"/>
          <w:numId w:val="24"/>
        </w:numPr>
        <w:spacing w:before="0" w:beforeAutospacing="0" w:after="120" w:afterAutospacing="0" w:line="276" w:lineRule="auto"/>
        <w:jc w:val="both"/>
        <w:rPr>
          <w:sz w:val="22"/>
          <w:szCs w:val="22"/>
        </w:rPr>
      </w:pPr>
      <w:r>
        <w:rPr>
          <w:sz w:val="22"/>
          <w:szCs w:val="22"/>
        </w:rPr>
        <w:t>Fermo restando quanto previsto all’articolo 11 del decreto Fondo efficienza, nel caso di interventi a favore delle Pubbliche Amministrazione per forma aggregata ed associata si intende il soggetto costituito tra le Pubbliche Amministrazioni nelle seguenti forme giuridiche:</w:t>
      </w:r>
    </w:p>
    <w:p w14:paraId="45D34E98" w14:textId="13464242" w:rsidR="00E7691B" w:rsidRDefault="00E7691B" w:rsidP="00795967">
      <w:pPr>
        <w:pStyle w:val="Paragrafoelenco"/>
        <w:numPr>
          <w:ilvl w:val="0"/>
          <w:numId w:val="40"/>
        </w:numPr>
        <w:spacing w:after="120" w:line="276" w:lineRule="auto"/>
        <w:jc w:val="both"/>
        <w:rPr>
          <w:sz w:val="22"/>
          <w:szCs w:val="22"/>
        </w:rPr>
      </w:pPr>
      <w:r>
        <w:rPr>
          <w:sz w:val="22"/>
          <w:szCs w:val="22"/>
        </w:rPr>
        <w:t>accordo di programma,</w:t>
      </w:r>
    </w:p>
    <w:p w14:paraId="457356FC" w14:textId="71C064BB" w:rsidR="00E7691B" w:rsidRDefault="00E7691B" w:rsidP="00795967">
      <w:pPr>
        <w:pStyle w:val="Paragrafoelenco"/>
        <w:numPr>
          <w:ilvl w:val="0"/>
          <w:numId w:val="40"/>
        </w:numPr>
        <w:spacing w:after="120" w:line="276" w:lineRule="auto"/>
        <w:jc w:val="both"/>
        <w:rPr>
          <w:sz w:val="22"/>
          <w:szCs w:val="22"/>
        </w:rPr>
      </w:pPr>
      <w:r>
        <w:rPr>
          <w:sz w:val="22"/>
          <w:szCs w:val="22"/>
        </w:rPr>
        <w:t>protocollo di intesa,</w:t>
      </w:r>
    </w:p>
    <w:p w14:paraId="57EA75DC" w14:textId="2F844A36" w:rsidR="00E7691B" w:rsidRDefault="00E7691B" w:rsidP="00795967">
      <w:pPr>
        <w:pStyle w:val="Paragrafoelenco"/>
        <w:numPr>
          <w:ilvl w:val="0"/>
          <w:numId w:val="40"/>
        </w:numPr>
        <w:spacing w:after="120" w:line="276" w:lineRule="auto"/>
        <w:jc w:val="both"/>
        <w:rPr>
          <w:sz w:val="22"/>
          <w:szCs w:val="22"/>
        </w:rPr>
      </w:pPr>
      <w:r>
        <w:rPr>
          <w:sz w:val="22"/>
          <w:szCs w:val="22"/>
        </w:rPr>
        <w:t xml:space="preserve">convenzione </w:t>
      </w:r>
      <w:r w:rsidR="00795967">
        <w:rPr>
          <w:sz w:val="22"/>
          <w:szCs w:val="22"/>
        </w:rPr>
        <w:t>.</w:t>
      </w:r>
    </w:p>
    <w:p w14:paraId="12C721F5" w14:textId="5210426E" w:rsidR="00563370" w:rsidRPr="00075816" w:rsidRDefault="00563370" w:rsidP="00795967">
      <w:pPr>
        <w:pStyle w:val="Paragrafoelenco"/>
        <w:spacing w:after="120" w:line="276" w:lineRule="auto"/>
        <w:ind w:left="851"/>
        <w:jc w:val="both"/>
        <w:rPr>
          <w:sz w:val="22"/>
          <w:szCs w:val="22"/>
        </w:rPr>
      </w:pPr>
      <w:r>
        <w:rPr>
          <w:sz w:val="22"/>
          <w:szCs w:val="22"/>
        </w:rPr>
        <w:t xml:space="preserve">Il Soggetto referente del progetto deputato ai rapporti con Invitalia è il soggetto  indentificato nella domanda di ammissione alle agevolazioni. </w:t>
      </w:r>
    </w:p>
    <w:p w14:paraId="7AD46F8B" w14:textId="77777777" w:rsidR="00017F3A" w:rsidRPr="00075816" w:rsidRDefault="00017F3A" w:rsidP="00BD3B15">
      <w:pPr>
        <w:pStyle w:val="NormaleWeb"/>
        <w:numPr>
          <w:ilvl w:val="1"/>
          <w:numId w:val="24"/>
        </w:numPr>
        <w:spacing w:before="0" w:beforeAutospacing="0" w:after="120" w:afterAutospacing="0" w:line="276" w:lineRule="auto"/>
        <w:jc w:val="both"/>
        <w:rPr>
          <w:sz w:val="22"/>
          <w:szCs w:val="22"/>
        </w:rPr>
      </w:pPr>
      <w:r w:rsidRPr="00075816">
        <w:rPr>
          <w:sz w:val="22"/>
          <w:szCs w:val="22"/>
        </w:rPr>
        <w:t>Ai fini del decreto Fondo Efficienza, nella definizione di cui all’articolo 2, comma 1, lettera e) dello stesso</w:t>
      </w:r>
      <w:r w:rsidR="00BD3B15" w:rsidRPr="00075816">
        <w:rPr>
          <w:sz w:val="22"/>
          <w:szCs w:val="22"/>
        </w:rPr>
        <w:t xml:space="preserve"> sono da intendersi ricompresi</w:t>
      </w:r>
      <w:r w:rsidRPr="00075816">
        <w:rPr>
          <w:sz w:val="22"/>
          <w:szCs w:val="22"/>
        </w:rPr>
        <w:t xml:space="preserve"> anche gli </w:t>
      </w:r>
      <w:r w:rsidR="00050D78" w:rsidRPr="00075816">
        <w:rPr>
          <w:sz w:val="22"/>
          <w:szCs w:val="22"/>
        </w:rPr>
        <w:t xml:space="preserve">ex </w:t>
      </w:r>
      <w:r w:rsidRPr="00075816">
        <w:rPr>
          <w:sz w:val="22"/>
          <w:szCs w:val="22"/>
        </w:rPr>
        <w:t>Istituti autonomi per le case popolari, comunque denominati</w:t>
      </w:r>
      <w:r w:rsidR="00050D78" w:rsidRPr="00075816">
        <w:rPr>
          <w:sz w:val="22"/>
          <w:szCs w:val="22"/>
        </w:rPr>
        <w:t xml:space="preserve"> e trasformati dalle Regioni</w:t>
      </w:r>
      <w:r w:rsidR="00BD3B15" w:rsidRPr="00075816">
        <w:rPr>
          <w:sz w:val="22"/>
          <w:szCs w:val="22"/>
        </w:rPr>
        <w:t>.</w:t>
      </w:r>
    </w:p>
    <w:p w14:paraId="13E9ECE1" w14:textId="77777777" w:rsidR="004A48BA" w:rsidRPr="003E3F68" w:rsidRDefault="005B25DE" w:rsidP="00311D92">
      <w:pPr>
        <w:pStyle w:val="Titolo1"/>
        <w:rPr>
          <w:szCs w:val="22"/>
        </w:rPr>
      </w:pPr>
      <w:r w:rsidRPr="003E3F68">
        <w:rPr>
          <w:szCs w:val="22"/>
        </w:rPr>
        <w:t>Art</w:t>
      </w:r>
      <w:r w:rsidR="004A48BA" w:rsidRPr="003E3F68">
        <w:rPr>
          <w:szCs w:val="22"/>
        </w:rPr>
        <w:t>icolo</w:t>
      </w:r>
      <w:r w:rsidRPr="003E3F68">
        <w:rPr>
          <w:szCs w:val="22"/>
        </w:rPr>
        <w:t xml:space="preserve"> </w:t>
      </w:r>
      <w:r w:rsidR="00A854D3">
        <w:rPr>
          <w:szCs w:val="22"/>
        </w:rPr>
        <w:t>4</w:t>
      </w:r>
    </w:p>
    <w:p w14:paraId="103122A6" w14:textId="77777777" w:rsidR="00417311" w:rsidRPr="003E3F68" w:rsidRDefault="00A854D3" w:rsidP="00311D92">
      <w:pPr>
        <w:pStyle w:val="Sottotitolo"/>
        <w:rPr>
          <w:szCs w:val="22"/>
        </w:rPr>
      </w:pPr>
      <w:r>
        <w:rPr>
          <w:szCs w:val="22"/>
        </w:rPr>
        <w:t>Ulteriori disposizioni e condizioni di ammissibilità</w:t>
      </w:r>
    </w:p>
    <w:p w14:paraId="480AE28B" w14:textId="49109A9F" w:rsidR="009A357A" w:rsidRPr="00481291" w:rsidRDefault="00C627F7" w:rsidP="00C81138">
      <w:pPr>
        <w:pStyle w:val="NormaleWeb"/>
        <w:numPr>
          <w:ilvl w:val="1"/>
          <w:numId w:val="22"/>
        </w:numPr>
        <w:spacing w:before="0" w:beforeAutospacing="0" w:after="120" w:afterAutospacing="0" w:line="276" w:lineRule="auto"/>
        <w:jc w:val="both"/>
        <w:rPr>
          <w:sz w:val="22"/>
          <w:szCs w:val="22"/>
        </w:rPr>
      </w:pPr>
      <w:r w:rsidRPr="003E3F68">
        <w:rPr>
          <w:sz w:val="22"/>
          <w:szCs w:val="22"/>
        </w:rPr>
        <w:t>Con riferimento a quanto previsto all’articolo 7 del decreto Fondo Efficienza, nel caso di</w:t>
      </w:r>
      <w:r w:rsidR="009A357A" w:rsidRPr="003E3F68">
        <w:rPr>
          <w:sz w:val="22"/>
          <w:szCs w:val="22"/>
        </w:rPr>
        <w:t xml:space="preserve"> interventi di cui al </w:t>
      </w:r>
      <w:r w:rsidR="00D16485" w:rsidRPr="003E3F68">
        <w:rPr>
          <w:sz w:val="22"/>
          <w:szCs w:val="22"/>
        </w:rPr>
        <w:t>comma 1</w:t>
      </w:r>
      <w:r w:rsidR="009A357A" w:rsidRPr="003E3F68">
        <w:rPr>
          <w:sz w:val="22"/>
          <w:szCs w:val="22"/>
        </w:rPr>
        <w:t xml:space="preserve">, </w:t>
      </w:r>
      <w:r w:rsidR="00871810" w:rsidRPr="003E3F68">
        <w:rPr>
          <w:sz w:val="22"/>
          <w:szCs w:val="22"/>
        </w:rPr>
        <w:t>lettera a), punto i, relativamente agli interventi che non riguardano gli edifici, e lettera b) punto i,</w:t>
      </w:r>
      <w:r w:rsidR="002876A1" w:rsidRPr="003E3F68">
        <w:rPr>
          <w:sz w:val="22"/>
          <w:szCs w:val="22"/>
        </w:rPr>
        <w:t xml:space="preserve"> nonché per quanto riguarda gli interventi di cui all’articolo 12, comma 3 dello stesso decreto,</w:t>
      </w:r>
      <w:r w:rsidR="00871810" w:rsidRPr="003E3F68">
        <w:rPr>
          <w:sz w:val="22"/>
          <w:szCs w:val="22"/>
        </w:rPr>
        <w:t xml:space="preserve"> </w:t>
      </w:r>
      <w:r w:rsidRPr="003E3F68">
        <w:rPr>
          <w:sz w:val="22"/>
          <w:szCs w:val="22"/>
        </w:rPr>
        <w:t>i</w:t>
      </w:r>
      <w:r w:rsidR="00F22506" w:rsidRPr="00311D92">
        <w:rPr>
          <w:sz w:val="22"/>
          <w:szCs w:val="22"/>
        </w:rPr>
        <w:t>l risparmio addizionale è quantificato come differenza tra il consumo baseline ed il consumo post intervento</w:t>
      </w:r>
      <w:r w:rsidRPr="003E3F68">
        <w:rPr>
          <w:sz w:val="22"/>
          <w:szCs w:val="22"/>
        </w:rPr>
        <w:t xml:space="preserve">, secondo quanto previsto dal </w:t>
      </w:r>
      <w:r w:rsidRPr="003E3F68">
        <w:rPr>
          <w:color w:val="000000"/>
          <w:sz w:val="22"/>
          <w:szCs w:val="22"/>
          <w:lang w:eastAsia="ja-JP"/>
        </w:rPr>
        <w:t>decreto del Ministro dello sviluppo economico 11 gennaio 2017</w:t>
      </w:r>
      <w:r w:rsidR="007D449F" w:rsidRPr="003E3F68">
        <w:rPr>
          <w:color w:val="000000"/>
          <w:sz w:val="22"/>
          <w:szCs w:val="22"/>
          <w:lang w:eastAsia="ja-JP"/>
        </w:rPr>
        <w:t xml:space="preserve"> e s</w:t>
      </w:r>
      <w:r w:rsidR="000E6641">
        <w:rPr>
          <w:color w:val="000000"/>
          <w:sz w:val="22"/>
          <w:szCs w:val="22"/>
          <w:lang w:eastAsia="ja-JP"/>
        </w:rPr>
        <w:t>s</w:t>
      </w:r>
      <w:r w:rsidR="007D449F" w:rsidRPr="003E3F68">
        <w:rPr>
          <w:color w:val="000000"/>
          <w:sz w:val="22"/>
          <w:szCs w:val="22"/>
          <w:lang w:eastAsia="ja-JP"/>
        </w:rPr>
        <w:t>.m</w:t>
      </w:r>
      <w:r w:rsidR="00075816">
        <w:rPr>
          <w:color w:val="000000"/>
          <w:sz w:val="22"/>
          <w:szCs w:val="22"/>
          <w:lang w:eastAsia="ja-JP"/>
        </w:rPr>
        <w:t>m</w:t>
      </w:r>
      <w:r w:rsidR="007D449F" w:rsidRPr="003E3F68">
        <w:rPr>
          <w:color w:val="000000"/>
          <w:sz w:val="22"/>
          <w:szCs w:val="22"/>
          <w:lang w:eastAsia="ja-JP"/>
        </w:rPr>
        <w:t>.</w:t>
      </w:r>
      <w:r w:rsidR="000E6641">
        <w:rPr>
          <w:color w:val="000000"/>
          <w:sz w:val="22"/>
          <w:szCs w:val="22"/>
          <w:lang w:eastAsia="ja-JP"/>
        </w:rPr>
        <w:t>i</w:t>
      </w:r>
      <w:r w:rsidR="007D449F" w:rsidRPr="003E3F68">
        <w:rPr>
          <w:color w:val="000000"/>
          <w:sz w:val="22"/>
          <w:szCs w:val="22"/>
          <w:lang w:eastAsia="ja-JP"/>
        </w:rPr>
        <w:t>i.</w:t>
      </w:r>
      <w:r w:rsidRPr="003E3F68">
        <w:rPr>
          <w:color w:val="000000"/>
          <w:sz w:val="22"/>
          <w:szCs w:val="22"/>
          <w:lang w:eastAsia="ja-JP"/>
        </w:rPr>
        <w:t xml:space="preserve"> concernente l’aggiornamento delle linee guida per il meccanismo dei Certificati Bianchi.</w:t>
      </w:r>
    </w:p>
    <w:p w14:paraId="64A1B6BA" w14:textId="77777777" w:rsidR="00481291" w:rsidRPr="00FC29D3" w:rsidRDefault="00481291" w:rsidP="00C81138">
      <w:pPr>
        <w:pStyle w:val="NormaleWeb"/>
        <w:numPr>
          <w:ilvl w:val="1"/>
          <w:numId w:val="22"/>
        </w:numPr>
        <w:spacing w:before="0" w:beforeAutospacing="0" w:after="120" w:afterAutospacing="0" w:line="276" w:lineRule="auto"/>
        <w:jc w:val="both"/>
        <w:rPr>
          <w:sz w:val="22"/>
          <w:szCs w:val="22"/>
        </w:rPr>
      </w:pPr>
      <w:r w:rsidRPr="00311D92">
        <w:rPr>
          <w:sz w:val="22"/>
          <w:szCs w:val="22"/>
        </w:rPr>
        <w:t xml:space="preserve">I risparmi addizionali di cui al comma </w:t>
      </w:r>
      <w:r w:rsidRPr="003E3F68">
        <w:rPr>
          <w:sz w:val="22"/>
          <w:szCs w:val="22"/>
        </w:rPr>
        <w:t>1</w:t>
      </w:r>
      <w:r w:rsidRPr="00311D92">
        <w:rPr>
          <w:sz w:val="22"/>
          <w:szCs w:val="22"/>
        </w:rPr>
        <w:t xml:space="preserve"> devono essere certificati attraverso relazione tecnica asseverata redatta e sottoscritta da parte di un tecnico abilitato alla progettazione di edifici ed impianti nell’ambito delle competenze ad esso attribuite dalla legislazione vigente ed iscritto agli specifici ordini e collegi </w:t>
      </w:r>
      <w:r w:rsidRPr="00FC29D3">
        <w:rPr>
          <w:sz w:val="22"/>
          <w:szCs w:val="22"/>
        </w:rPr>
        <w:t>professionali.</w:t>
      </w:r>
    </w:p>
    <w:p w14:paraId="2AEBDB4F" w14:textId="33EC42D8" w:rsidR="00A854D3" w:rsidRPr="00FC29D3" w:rsidRDefault="00A854D3" w:rsidP="00C81138">
      <w:pPr>
        <w:pStyle w:val="NormaleWeb"/>
        <w:numPr>
          <w:ilvl w:val="1"/>
          <w:numId w:val="22"/>
        </w:numPr>
        <w:spacing w:before="0" w:beforeAutospacing="0" w:after="120" w:afterAutospacing="0" w:line="276" w:lineRule="auto"/>
        <w:jc w:val="both"/>
        <w:rPr>
          <w:sz w:val="22"/>
          <w:szCs w:val="22"/>
        </w:rPr>
      </w:pPr>
      <w:r w:rsidRPr="00FC29D3">
        <w:rPr>
          <w:sz w:val="22"/>
          <w:szCs w:val="22"/>
        </w:rPr>
        <w:t>Fermo restando quanto previsto all’articolo 8 del decreto Fondo Efficienza, nel caso di agevolazioni alle imprese, l’impresa beneficiaria deve apportare un contributo finanziario non inferiore al 15% del costo del progetto</w:t>
      </w:r>
      <w:r w:rsidRPr="00311D92">
        <w:rPr>
          <w:sz w:val="22"/>
          <w:szCs w:val="22"/>
        </w:rPr>
        <w:t xml:space="preserve">, mediante mezzi propri </w:t>
      </w:r>
      <w:r w:rsidRPr="00FC29D3">
        <w:rPr>
          <w:sz w:val="22"/>
          <w:szCs w:val="22"/>
        </w:rPr>
        <w:t>nella forma di capitale sociale e/o di finanziamento in conto futuro aumento di capitale sociale. L’apporto di mezzi propri deve essere dimostrato attraverso il versamento dell’aumento del capitale sociale deliberato ovvero del finanziamento in conto futuro aumento di capitale sociale.</w:t>
      </w:r>
    </w:p>
    <w:p w14:paraId="35492218" w14:textId="015D4F41" w:rsidR="00A854D3" w:rsidRPr="00311D92" w:rsidRDefault="00A854D3" w:rsidP="00C81138">
      <w:pPr>
        <w:pStyle w:val="NormaleWeb"/>
        <w:numPr>
          <w:ilvl w:val="1"/>
          <w:numId w:val="22"/>
        </w:numPr>
        <w:spacing w:before="0" w:beforeAutospacing="0" w:after="120" w:afterAutospacing="0" w:line="276" w:lineRule="auto"/>
        <w:jc w:val="both"/>
        <w:rPr>
          <w:sz w:val="22"/>
          <w:szCs w:val="22"/>
        </w:rPr>
      </w:pPr>
      <w:r w:rsidRPr="00311D92">
        <w:rPr>
          <w:sz w:val="22"/>
          <w:szCs w:val="22"/>
        </w:rPr>
        <w:t>Nel caso di imprese aggregate o associate:</w:t>
      </w:r>
    </w:p>
    <w:p w14:paraId="51ADB5A1" w14:textId="77777777" w:rsidR="00A854D3" w:rsidRPr="00311D92" w:rsidRDefault="00A854D3" w:rsidP="00C81138">
      <w:pPr>
        <w:pStyle w:val="Paragrafoelenco"/>
        <w:numPr>
          <w:ilvl w:val="0"/>
          <w:numId w:val="19"/>
        </w:numPr>
        <w:spacing w:after="120" w:line="276" w:lineRule="auto"/>
        <w:jc w:val="both"/>
        <w:rPr>
          <w:sz w:val="22"/>
          <w:szCs w:val="22"/>
        </w:rPr>
      </w:pPr>
      <w:r w:rsidRPr="00311D92">
        <w:rPr>
          <w:sz w:val="22"/>
          <w:szCs w:val="22"/>
        </w:rPr>
        <w:t>le agevolazioni sono concesse nelle forme di cui all’articolo 8 del decreto Fondo Efficienza</w:t>
      </w:r>
      <w:r w:rsidRPr="00311D92" w:rsidDel="007B0DBF">
        <w:rPr>
          <w:sz w:val="22"/>
          <w:szCs w:val="22"/>
        </w:rPr>
        <w:t xml:space="preserve"> </w:t>
      </w:r>
      <w:r w:rsidRPr="00311D92">
        <w:rPr>
          <w:sz w:val="22"/>
          <w:szCs w:val="22"/>
        </w:rPr>
        <w:t>con le stesse modalità (sola garanzia o solo finanziamento o garanzia e finanziamento) ad ognuna delle imprese beneficiarie;</w:t>
      </w:r>
    </w:p>
    <w:p w14:paraId="40048718" w14:textId="77777777" w:rsidR="006B6F85" w:rsidRDefault="00A854D3" w:rsidP="00C81138">
      <w:pPr>
        <w:pStyle w:val="Paragrafoelenco"/>
        <w:numPr>
          <w:ilvl w:val="0"/>
          <w:numId w:val="19"/>
        </w:numPr>
        <w:spacing w:after="120" w:line="276" w:lineRule="auto"/>
        <w:jc w:val="both"/>
        <w:rPr>
          <w:sz w:val="22"/>
          <w:szCs w:val="22"/>
        </w:rPr>
      </w:pPr>
      <w:r w:rsidRPr="00311D92">
        <w:rPr>
          <w:sz w:val="22"/>
          <w:szCs w:val="22"/>
        </w:rPr>
        <w:t xml:space="preserve">in caso di richiesta di garanzia, per le operazioni di finanziamento, le imprese si avvalgono di un’unica banca che rivestirà il ruolo di </w:t>
      </w:r>
      <w:r w:rsidRPr="00A854D3">
        <w:rPr>
          <w:sz w:val="22"/>
          <w:szCs w:val="22"/>
        </w:rPr>
        <w:t>soggetto richiedente</w:t>
      </w:r>
      <w:r w:rsidR="006B6F85">
        <w:rPr>
          <w:sz w:val="22"/>
          <w:szCs w:val="22"/>
        </w:rPr>
        <w:t>;</w:t>
      </w:r>
    </w:p>
    <w:p w14:paraId="101DC333" w14:textId="1132850B" w:rsidR="00A854D3" w:rsidRPr="00795967" w:rsidRDefault="006B6F85" w:rsidP="00C81138">
      <w:pPr>
        <w:pStyle w:val="Paragrafoelenco"/>
        <w:numPr>
          <w:ilvl w:val="0"/>
          <w:numId w:val="19"/>
        </w:numPr>
        <w:spacing w:after="120" w:line="276" w:lineRule="auto"/>
        <w:jc w:val="both"/>
        <w:rPr>
          <w:sz w:val="22"/>
          <w:szCs w:val="22"/>
        </w:rPr>
      </w:pPr>
      <w:r w:rsidRPr="00FC29D3">
        <w:rPr>
          <w:sz w:val="22"/>
        </w:rPr>
        <w:t>qualora una delle imprese facenti parte dell’aggregazione / associazione non rispettasse i requisiti di ammissibilità di cui all’art.6 comma 2 del decreto Fondo Efficienza, ver</w:t>
      </w:r>
      <w:r w:rsidRPr="00FC29D3">
        <w:rPr>
          <w:noProof/>
          <w:sz w:val="22"/>
        </w:rPr>
        <w:t>rà respinta l’intera domanda</w:t>
      </w:r>
      <w:r w:rsidRPr="00FC29D3">
        <w:rPr>
          <w:noProof/>
        </w:rPr>
        <w:t>.</w:t>
      </w:r>
    </w:p>
    <w:p w14:paraId="7B560ABE" w14:textId="3CD2033F" w:rsidR="00BA69C2" w:rsidRPr="00CA6B8D" w:rsidRDefault="00BA69C2" w:rsidP="00BA69C2">
      <w:pPr>
        <w:pStyle w:val="Paragrafoelenco"/>
        <w:numPr>
          <w:ilvl w:val="0"/>
          <w:numId w:val="19"/>
        </w:numPr>
        <w:spacing w:after="120" w:line="276" w:lineRule="auto"/>
        <w:jc w:val="both"/>
        <w:rPr>
          <w:sz w:val="22"/>
          <w:szCs w:val="22"/>
        </w:rPr>
      </w:pPr>
      <w:r w:rsidRPr="00FC29D3">
        <w:rPr>
          <w:sz w:val="22"/>
        </w:rPr>
        <w:t>qualora una delle imprese facenti parte dell’aggregazione / associazione non rispetta</w:t>
      </w:r>
      <w:r>
        <w:rPr>
          <w:sz w:val="22"/>
        </w:rPr>
        <w:t xml:space="preserve">sse i requisiti di valutazione di cui all’articolo 18 commi 2 e 3 </w:t>
      </w:r>
      <w:r w:rsidRPr="00FC29D3">
        <w:rPr>
          <w:sz w:val="22"/>
        </w:rPr>
        <w:t xml:space="preserve"> di cui all’art.6 comma 2 del decreto Fondo Efficienza, ver</w:t>
      </w:r>
      <w:r>
        <w:rPr>
          <w:noProof/>
          <w:sz w:val="22"/>
        </w:rPr>
        <w:t>rà valutata negativamente</w:t>
      </w:r>
      <w:r w:rsidRPr="00FC29D3">
        <w:rPr>
          <w:noProof/>
          <w:sz w:val="22"/>
        </w:rPr>
        <w:t xml:space="preserve"> l’intera domanda</w:t>
      </w:r>
      <w:r w:rsidRPr="00FC29D3">
        <w:rPr>
          <w:noProof/>
        </w:rPr>
        <w:t>.</w:t>
      </w:r>
    </w:p>
    <w:p w14:paraId="60D6299B" w14:textId="1D089BA2" w:rsidR="00A854D3" w:rsidRPr="00311D92" w:rsidRDefault="00A854D3" w:rsidP="00C81138">
      <w:pPr>
        <w:pStyle w:val="NormaleWeb"/>
        <w:numPr>
          <w:ilvl w:val="1"/>
          <w:numId w:val="22"/>
        </w:numPr>
        <w:spacing w:before="0" w:beforeAutospacing="0" w:after="120" w:afterAutospacing="0" w:line="276" w:lineRule="auto"/>
        <w:jc w:val="both"/>
        <w:rPr>
          <w:sz w:val="22"/>
          <w:szCs w:val="22"/>
        </w:rPr>
      </w:pPr>
      <w:r w:rsidRPr="00311D92">
        <w:rPr>
          <w:sz w:val="22"/>
          <w:szCs w:val="22"/>
        </w:rPr>
        <w:t xml:space="preserve">La realizzazione del </w:t>
      </w:r>
      <w:r w:rsidR="00D21EF7">
        <w:rPr>
          <w:sz w:val="22"/>
          <w:szCs w:val="22"/>
        </w:rPr>
        <w:t>progetto</w:t>
      </w:r>
      <w:r w:rsidR="00D21EF7" w:rsidRPr="00311D92">
        <w:rPr>
          <w:sz w:val="22"/>
          <w:szCs w:val="22"/>
        </w:rPr>
        <w:t xml:space="preserve"> </w:t>
      </w:r>
      <w:r w:rsidRPr="00311D92">
        <w:rPr>
          <w:sz w:val="22"/>
          <w:szCs w:val="22"/>
        </w:rPr>
        <w:t>di investiment</w:t>
      </w:r>
      <w:r w:rsidR="00D21EF7">
        <w:rPr>
          <w:sz w:val="22"/>
          <w:szCs w:val="22"/>
        </w:rPr>
        <w:t>o</w:t>
      </w:r>
      <w:r w:rsidRPr="00311D92">
        <w:rPr>
          <w:sz w:val="22"/>
          <w:szCs w:val="22"/>
        </w:rPr>
        <w:t xml:space="preserve"> o di una parte dello stesso può essere commissionata con la modalità del cosiddetto </w:t>
      </w:r>
      <w:r w:rsidRPr="00EF4ABA">
        <w:rPr>
          <w:i/>
          <w:sz w:val="22"/>
          <w:szCs w:val="22"/>
        </w:rPr>
        <w:t>contratto «chiavi in mano»</w:t>
      </w:r>
      <w:r w:rsidRPr="00075816">
        <w:rPr>
          <w:sz w:val="22"/>
          <w:szCs w:val="22"/>
        </w:rPr>
        <w:t>, fermo restando che non sono ammissibili prestazioni derivanti da attività di intermediazione commerciale.</w:t>
      </w:r>
      <w:r w:rsidRPr="00311D92">
        <w:rPr>
          <w:sz w:val="22"/>
          <w:szCs w:val="22"/>
        </w:rPr>
        <w:t xml:space="preserve"> Le forniture che intervengono attraverso </w:t>
      </w:r>
      <w:r w:rsidRPr="00EF4ABA">
        <w:rPr>
          <w:i/>
          <w:sz w:val="22"/>
          <w:szCs w:val="22"/>
        </w:rPr>
        <w:t>contratti «chiavi in mano»</w:t>
      </w:r>
      <w:r w:rsidRPr="00311D92">
        <w:rPr>
          <w:sz w:val="22"/>
          <w:szCs w:val="22"/>
        </w:rPr>
        <w:t xml:space="preserve"> devono consentire di individuare i reali costi delle sole immobilizzazioni tipologicamente ammissibili alle agevolazioni depurati dalle componenti di costo di per se' non ammissibili. Pertanto, ai fini del riconoscimento di ammissibilità delle spese, tali contratti di fornitura potranno essere utilmente considerati alle seguenti ulteriori condizioni:</w:t>
      </w:r>
    </w:p>
    <w:p w14:paraId="1307145A" w14:textId="77777777" w:rsidR="00A854D3" w:rsidRPr="00A854D3" w:rsidRDefault="00A854D3" w:rsidP="00C81138">
      <w:pPr>
        <w:pStyle w:val="Paragrafoelenco"/>
        <w:numPr>
          <w:ilvl w:val="0"/>
          <w:numId w:val="20"/>
        </w:numPr>
        <w:spacing w:after="120" w:line="276" w:lineRule="auto"/>
        <w:jc w:val="both"/>
        <w:rPr>
          <w:sz w:val="22"/>
          <w:szCs w:val="22"/>
        </w:rPr>
      </w:pPr>
      <w:r w:rsidRPr="00A854D3">
        <w:rPr>
          <w:sz w:val="22"/>
          <w:szCs w:val="22"/>
        </w:rPr>
        <w:t>realizzazione di impianti di particolare complessità;</w:t>
      </w:r>
    </w:p>
    <w:p w14:paraId="11A46989" w14:textId="1CDDEDAF" w:rsidR="00A854D3" w:rsidRPr="00A854D3" w:rsidRDefault="00A854D3" w:rsidP="00C81138">
      <w:pPr>
        <w:pStyle w:val="Paragrafoelenco"/>
        <w:numPr>
          <w:ilvl w:val="0"/>
          <w:numId w:val="20"/>
        </w:numPr>
        <w:spacing w:after="120" w:line="276" w:lineRule="auto"/>
        <w:jc w:val="both"/>
        <w:rPr>
          <w:sz w:val="22"/>
          <w:szCs w:val="22"/>
        </w:rPr>
      </w:pPr>
      <w:r w:rsidRPr="00A854D3">
        <w:rPr>
          <w:sz w:val="22"/>
          <w:szCs w:val="22"/>
        </w:rPr>
        <w:t xml:space="preserve">il </w:t>
      </w:r>
      <w:r w:rsidRPr="00EF4ABA">
        <w:rPr>
          <w:i/>
          <w:sz w:val="22"/>
          <w:szCs w:val="22"/>
        </w:rPr>
        <w:t>contratto «chiavi in mano»</w:t>
      </w:r>
      <w:r w:rsidRPr="00A854D3">
        <w:rPr>
          <w:sz w:val="22"/>
          <w:szCs w:val="22"/>
        </w:rPr>
        <w:t xml:space="preserve"> dovrà contenere l'esplicito riferimento alla domanda di agevolazioni; esso dovrà quindi contenere una dichiarazione con la quale l'impresa beneficiaria specifica di aver richiesto detta fornitura per la realizzazione, in tutto o in parte, del programma di investimenti di cui alla domanda di agevolazione;</w:t>
      </w:r>
    </w:p>
    <w:p w14:paraId="6B716005" w14:textId="08F407DA" w:rsidR="00A854D3" w:rsidRPr="00A854D3" w:rsidRDefault="00A854D3" w:rsidP="00C81138">
      <w:pPr>
        <w:pStyle w:val="Paragrafoelenco"/>
        <w:numPr>
          <w:ilvl w:val="0"/>
          <w:numId w:val="20"/>
        </w:numPr>
        <w:spacing w:after="120" w:line="276" w:lineRule="auto"/>
        <w:jc w:val="both"/>
        <w:rPr>
          <w:sz w:val="22"/>
          <w:szCs w:val="22"/>
        </w:rPr>
      </w:pPr>
      <w:r w:rsidRPr="00A854D3">
        <w:rPr>
          <w:sz w:val="22"/>
          <w:szCs w:val="22"/>
        </w:rPr>
        <w:t xml:space="preserve">al </w:t>
      </w:r>
      <w:r w:rsidRPr="00EF4ABA">
        <w:rPr>
          <w:i/>
          <w:sz w:val="22"/>
          <w:szCs w:val="22"/>
        </w:rPr>
        <w:t>contratto «chiavi in mano»</w:t>
      </w:r>
      <w:r w:rsidRPr="00A854D3">
        <w:rPr>
          <w:sz w:val="22"/>
          <w:szCs w:val="22"/>
        </w:rPr>
        <w:t xml:space="preserve"> dovrà essere allegato, formandone parte integrante, il prospetto dettagliato di tutte le distinte acquisizioni, da individuare singolarmente e raggruppare secondo categorie di spesa, con individuazione dei costi per ciascuna singola voce di spesa;</w:t>
      </w:r>
    </w:p>
    <w:p w14:paraId="777D82F2" w14:textId="77777777" w:rsidR="00A854D3" w:rsidRPr="00A854D3" w:rsidRDefault="00A854D3" w:rsidP="00061EC0">
      <w:pPr>
        <w:pStyle w:val="Paragrafoelenco"/>
        <w:numPr>
          <w:ilvl w:val="0"/>
          <w:numId w:val="20"/>
        </w:numPr>
        <w:spacing w:after="120" w:line="276" w:lineRule="auto"/>
        <w:jc w:val="both"/>
        <w:rPr>
          <w:sz w:val="22"/>
          <w:szCs w:val="22"/>
        </w:rPr>
      </w:pPr>
      <w:r w:rsidRPr="00A854D3">
        <w:rPr>
          <w:sz w:val="22"/>
          <w:szCs w:val="22"/>
        </w:rPr>
        <w:t xml:space="preserve">il </w:t>
      </w:r>
      <w:r w:rsidRPr="00EF4ABA">
        <w:rPr>
          <w:i/>
          <w:sz w:val="22"/>
          <w:szCs w:val="22"/>
        </w:rPr>
        <w:t xml:space="preserve">general </w:t>
      </w:r>
      <w:proofErr w:type="spellStart"/>
      <w:r w:rsidRPr="00EF4ABA">
        <w:rPr>
          <w:i/>
          <w:sz w:val="22"/>
          <w:szCs w:val="22"/>
        </w:rPr>
        <w:t>contractor</w:t>
      </w:r>
      <w:proofErr w:type="spellEnd"/>
      <w:r w:rsidRPr="00A854D3">
        <w:rPr>
          <w:sz w:val="22"/>
          <w:szCs w:val="22"/>
        </w:rPr>
        <w:t xml:space="preserve"> dovrà impegnarsi a fornire, per il tramite dell'impresa beneficiaria e a semplice richiesta di quest'ultima, o di INVITALIA o </w:t>
      </w:r>
      <w:r w:rsidRPr="00075816">
        <w:rPr>
          <w:sz w:val="22"/>
          <w:szCs w:val="22"/>
        </w:rPr>
        <w:t>del Ministero</w:t>
      </w:r>
      <w:r w:rsidR="00A43A9E" w:rsidRPr="00075816">
        <w:rPr>
          <w:sz w:val="22"/>
          <w:szCs w:val="22"/>
        </w:rPr>
        <w:t xml:space="preserve"> dello sviluppo economico</w:t>
      </w:r>
      <w:r w:rsidR="00061EC0" w:rsidRPr="00075816">
        <w:rPr>
          <w:sz w:val="22"/>
          <w:szCs w:val="22"/>
        </w:rPr>
        <w:t xml:space="preserve"> o del Ministero dell’ambiente e della tutela del territorio e del mare </w:t>
      </w:r>
      <w:r w:rsidRPr="00075816">
        <w:rPr>
          <w:sz w:val="22"/>
          <w:szCs w:val="22"/>
        </w:rPr>
        <w:t>o</w:t>
      </w:r>
      <w:r w:rsidRPr="00A854D3">
        <w:rPr>
          <w:sz w:val="22"/>
          <w:szCs w:val="22"/>
        </w:rPr>
        <w:t xml:space="preserve"> di loro delegati, ogni informazione riguardante le forniture dei beni e dei servizi che lo stesso </w:t>
      </w:r>
      <w:r w:rsidRPr="00EF4ABA">
        <w:rPr>
          <w:i/>
          <w:sz w:val="22"/>
          <w:szCs w:val="22"/>
        </w:rPr>
        <w:t xml:space="preserve">general </w:t>
      </w:r>
      <w:proofErr w:type="spellStart"/>
      <w:r w:rsidRPr="00EF4ABA">
        <w:rPr>
          <w:i/>
          <w:sz w:val="22"/>
          <w:szCs w:val="22"/>
        </w:rPr>
        <w:t>contractor</w:t>
      </w:r>
      <w:proofErr w:type="spellEnd"/>
      <w:r w:rsidRPr="00A854D3">
        <w:rPr>
          <w:sz w:val="22"/>
          <w:szCs w:val="22"/>
        </w:rPr>
        <w:t xml:space="preserve"> acquisisce in relazione alla commessa affidatagli, ed in particolare il nominativo dei suoi fornitori ed i titoli di spesa che questi emettono nei suoi confronti, utili a comprovare la natura delle forniture e il loro costo; tale impegno dovrà essere esplicitamente riportato nel contratto. La mancata ottemperanza determina l'automatica decadenza dai benefici di tutte le prestazioni, di qualsiasi natura, oggetto del contratto;</w:t>
      </w:r>
    </w:p>
    <w:p w14:paraId="251563BE" w14:textId="77777777" w:rsidR="00A854D3" w:rsidRPr="00A854D3" w:rsidRDefault="00A854D3" w:rsidP="00C81138">
      <w:pPr>
        <w:pStyle w:val="Paragrafoelenco"/>
        <w:numPr>
          <w:ilvl w:val="0"/>
          <w:numId w:val="20"/>
        </w:numPr>
        <w:spacing w:after="120" w:line="276" w:lineRule="auto"/>
        <w:jc w:val="both"/>
        <w:rPr>
          <w:sz w:val="22"/>
          <w:szCs w:val="22"/>
        </w:rPr>
      </w:pPr>
      <w:r w:rsidRPr="00A854D3">
        <w:rPr>
          <w:sz w:val="22"/>
          <w:szCs w:val="22"/>
        </w:rPr>
        <w:t xml:space="preserve">possono essere oggetto di agevolazione i soli </w:t>
      </w:r>
      <w:r w:rsidRPr="00EF4ABA">
        <w:rPr>
          <w:i/>
          <w:sz w:val="22"/>
          <w:szCs w:val="22"/>
        </w:rPr>
        <w:t>contratti «chiavi in mano»</w:t>
      </w:r>
      <w:r w:rsidRPr="00A854D3">
        <w:rPr>
          <w:sz w:val="22"/>
          <w:szCs w:val="22"/>
        </w:rPr>
        <w:t xml:space="preserve"> il cui </w:t>
      </w:r>
      <w:r w:rsidRPr="00EF4ABA">
        <w:rPr>
          <w:i/>
          <w:sz w:val="22"/>
          <w:szCs w:val="22"/>
        </w:rPr>
        <w:t xml:space="preserve">general </w:t>
      </w:r>
      <w:proofErr w:type="spellStart"/>
      <w:r w:rsidRPr="00EF4ABA">
        <w:rPr>
          <w:i/>
          <w:sz w:val="22"/>
          <w:szCs w:val="22"/>
        </w:rPr>
        <w:t>contractor</w:t>
      </w:r>
      <w:proofErr w:type="spellEnd"/>
      <w:r w:rsidRPr="00A854D3">
        <w:rPr>
          <w:sz w:val="22"/>
          <w:szCs w:val="22"/>
        </w:rPr>
        <w:t xml:space="preserve"> abbia stabile organizzazione (art. 5, modello di convenzione OCSE) in Italia, ove dovrà essere custodita e reperita la predetta documentazione di spesa anche ai fini dei controlli previsti dal presente decreto;</w:t>
      </w:r>
    </w:p>
    <w:p w14:paraId="40A0442B" w14:textId="14DDEF4B" w:rsidR="00A854D3" w:rsidRPr="00A854D3" w:rsidRDefault="00A854D3" w:rsidP="00C81138">
      <w:pPr>
        <w:pStyle w:val="Paragrafoelenco"/>
        <w:numPr>
          <w:ilvl w:val="0"/>
          <w:numId w:val="20"/>
        </w:numPr>
        <w:spacing w:after="120" w:line="276" w:lineRule="auto"/>
        <w:jc w:val="both"/>
        <w:rPr>
          <w:sz w:val="22"/>
          <w:szCs w:val="22"/>
        </w:rPr>
      </w:pPr>
      <w:r w:rsidRPr="00B00142">
        <w:rPr>
          <w:sz w:val="22"/>
          <w:szCs w:val="22"/>
        </w:rPr>
        <w:t xml:space="preserve">per i </w:t>
      </w:r>
      <w:r w:rsidRPr="00EF4ABA">
        <w:rPr>
          <w:i/>
          <w:sz w:val="22"/>
          <w:szCs w:val="22"/>
        </w:rPr>
        <w:t>contratti «chiavi in mano»</w:t>
      </w:r>
      <w:r w:rsidRPr="00B00142">
        <w:rPr>
          <w:sz w:val="22"/>
          <w:szCs w:val="22"/>
        </w:rPr>
        <w:t xml:space="preserve"> l'impresa beneficiaria dovrà produrre la documentazione relativa alle credenziali attestanti la specifica esperienza progettuale e tecnica. L</w:t>
      </w:r>
      <w:r w:rsidRPr="00A854D3">
        <w:rPr>
          <w:sz w:val="22"/>
          <w:szCs w:val="22"/>
        </w:rPr>
        <w:t>'impresa che</w:t>
      </w:r>
      <w:r w:rsidR="00413831">
        <w:rPr>
          <w:sz w:val="22"/>
          <w:szCs w:val="22"/>
        </w:rPr>
        <w:t xml:space="preserve"> intende ricorrere al </w:t>
      </w:r>
      <w:r w:rsidR="00413831" w:rsidRPr="00EF4ABA">
        <w:rPr>
          <w:i/>
          <w:sz w:val="22"/>
          <w:szCs w:val="22"/>
        </w:rPr>
        <w:t>contratto “chiavi in mano</w:t>
      </w:r>
      <w:r w:rsidR="00E8717C" w:rsidRPr="00EF4ABA">
        <w:rPr>
          <w:i/>
          <w:sz w:val="22"/>
          <w:szCs w:val="22"/>
        </w:rPr>
        <w:t>”</w:t>
      </w:r>
      <w:r w:rsidRPr="00A854D3">
        <w:rPr>
          <w:sz w:val="22"/>
          <w:szCs w:val="22"/>
        </w:rPr>
        <w:t xml:space="preserve"> è tenuta a darne comunicazione nella documentazione allegata</w:t>
      </w:r>
      <w:r w:rsidR="00413831">
        <w:rPr>
          <w:sz w:val="22"/>
          <w:szCs w:val="22"/>
        </w:rPr>
        <w:t xml:space="preserve"> alla domanda di </w:t>
      </w:r>
      <w:r w:rsidR="00413831" w:rsidRPr="00075816">
        <w:rPr>
          <w:sz w:val="22"/>
          <w:szCs w:val="22"/>
        </w:rPr>
        <w:t>agevolazione</w:t>
      </w:r>
      <w:r w:rsidRPr="00075816">
        <w:rPr>
          <w:sz w:val="22"/>
          <w:szCs w:val="22"/>
        </w:rPr>
        <w:t xml:space="preserve"> o, avendo maturato la decisione in corso d'opera, a darne tempestiva comunicazione ad INVITALIA, illustrandone le ragioni. INVITALIA, sulla base di tali elementi e di eventuali ulteriori chiarimenti richiesti all'impresa, formula il proprio motivato parere circa l'ammissibilità di tale modalità e della conseguente agevolabilità dell'intero programma ovvero, a seconda dei casi, dei beni interessati</w:t>
      </w:r>
      <w:r w:rsidRPr="00A854D3">
        <w:rPr>
          <w:sz w:val="22"/>
          <w:szCs w:val="22"/>
        </w:rPr>
        <w:t xml:space="preserve">. INVITALIA valuta altresì la comprovata complessità e specifica esperienza progettuale e tecnica nel settore da parte del soggetto cui </w:t>
      </w:r>
      <w:r w:rsidRPr="00075816">
        <w:rPr>
          <w:sz w:val="22"/>
          <w:szCs w:val="22"/>
        </w:rPr>
        <w:t xml:space="preserve">l'impresa </w:t>
      </w:r>
      <w:r w:rsidR="0049133A" w:rsidRPr="00075816">
        <w:rPr>
          <w:sz w:val="22"/>
          <w:szCs w:val="22"/>
        </w:rPr>
        <w:t>proponente</w:t>
      </w:r>
      <w:r w:rsidR="0049133A">
        <w:rPr>
          <w:sz w:val="22"/>
          <w:szCs w:val="22"/>
        </w:rPr>
        <w:t xml:space="preserve"> </w:t>
      </w:r>
      <w:r w:rsidRPr="00A854D3">
        <w:rPr>
          <w:sz w:val="22"/>
          <w:szCs w:val="22"/>
        </w:rPr>
        <w:t xml:space="preserve">intende affidare la realizzazione del </w:t>
      </w:r>
      <w:r w:rsidRPr="00EF4ABA">
        <w:rPr>
          <w:i/>
          <w:sz w:val="22"/>
          <w:szCs w:val="22"/>
        </w:rPr>
        <w:t>contratto «chiavi in mano»</w:t>
      </w:r>
      <w:r w:rsidRPr="00A854D3">
        <w:rPr>
          <w:sz w:val="22"/>
          <w:szCs w:val="22"/>
        </w:rPr>
        <w:t>, con particolare riferimento all'avvenuta progettazione e realizzazione di altri impianti similari da parte dello stesso.</w:t>
      </w:r>
    </w:p>
    <w:p w14:paraId="5F63FEC9" w14:textId="77777777" w:rsidR="00A854D3" w:rsidRPr="003E3F68" w:rsidRDefault="00A854D3" w:rsidP="00C81138">
      <w:pPr>
        <w:pStyle w:val="NormaleWeb"/>
        <w:numPr>
          <w:ilvl w:val="1"/>
          <w:numId w:val="22"/>
        </w:numPr>
        <w:spacing w:before="0" w:beforeAutospacing="0" w:after="120" w:afterAutospacing="0" w:line="276" w:lineRule="auto"/>
        <w:jc w:val="both"/>
        <w:rPr>
          <w:sz w:val="22"/>
          <w:szCs w:val="22"/>
        </w:rPr>
      </w:pPr>
      <w:r w:rsidRPr="003E3F68">
        <w:rPr>
          <w:sz w:val="22"/>
          <w:szCs w:val="22"/>
        </w:rPr>
        <w:t>Fermo restando quanto previsto all’articolo 9 del decreto Fondo Efficienza:</w:t>
      </w:r>
    </w:p>
    <w:p w14:paraId="1A3244B5" w14:textId="77777777" w:rsidR="00A854D3" w:rsidRDefault="00A854D3" w:rsidP="00C81138">
      <w:pPr>
        <w:pStyle w:val="Paragrafoelenco"/>
        <w:numPr>
          <w:ilvl w:val="0"/>
          <w:numId w:val="21"/>
        </w:numPr>
        <w:spacing w:after="120" w:line="276" w:lineRule="auto"/>
        <w:jc w:val="both"/>
        <w:rPr>
          <w:sz w:val="22"/>
          <w:szCs w:val="22"/>
        </w:rPr>
      </w:pPr>
      <w:r w:rsidRPr="003E3F68">
        <w:rPr>
          <w:sz w:val="22"/>
          <w:szCs w:val="22"/>
        </w:rPr>
        <w:t>l</w:t>
      </w:r>
      <w:r w:rsidRPr="00A854D3">
        <w:rPr>
          <w:sz w:val="22"/>
          <w:szCs w:val="22"/>
        </w:rPr>
        <w:t>e garanzie sono</w:t>
      </w:r>
      <w:r w:rsidRPr="00311D92">
        <w:rPr>
          <w:sz w:val="22"/>
          <w:szCs w:val="22"/>
        </w:rPr>
        <w:t xml:space="preserve"> </w:t>
      </w:r>
      <w:r w:rsidRPr="00A854D3">
        <w:rPr>
          <w:sz w:val="22"/>
          <w:szCs w:val="22"/>
        </w:rPr>
        <w:t>concesse su finanziamenti non ancora deliberati ed erogati dal soggetto richiedente. È fatta salva la possibilità di concedere la garanzia su finanziamenti già deliberati a condizione che la delibera di concessione sia condizionata nella sua esecutività all’ammissione alla garanzia del Fondo;</w:t>
      </w:r>
    </w:p>
    <w:p w14:paraId="15828582" w14:textId="77777777" w:rsidR="00A854D3" w:rsidRPr="000E6641" w:rsidRDefault="000E6641" w:rsidP="00C81138">
      <w:pPr>
        <w:pStyle w:val="Paragrafoelenco"/>
        <w:numPr>
          <w:ilvl w:val="0"/>
          <w:numId w:val="21"/>
        </w:numPr>
        <w:spacing w:after="120" w:line="276" w:lineRule="auto"/>
        <w:jc w:val="both"/>
        <w:rPr>
          <w:sz w:val="22"/>
          <w:szCs w:val="22"/>
        </w:rPr>
      </w:pPr>
      <w:r w:rsidRPr="000E6641">
        <w:rPr>
          <w:sz w:val="22"/>
          <w:szCs w:val="22"/>
        </w:rPr>
        <w:t>l’operazione finanziaria</w:t>
      </w:r>
      <w:r w:rsidR="00A854D3" w:rsidRPr="000E6641">
        <w:rPr>
          <w:sz w:val="22"/>
          <w:szCs w:val="22"/>
        </w:rPr>
        <w:t xml:space="preserve">, di importo non inferiore </w:t>
      </w:r>
      <w:r w:rsidR="00A854D3" w:rsidRPr="00666A92">
        <w:rPr>
          <w:sz w:val="22"/>
          <w:szCs w:val="22"/>
        </w:rPr>
        <w:t>a euro 187.500</w:t>
      </w:r>
      <w:r w:rsidR="00A854D3" w:rsidRPr="000E6641">
        <w:rPr>
          <w:sz w:val="22"/>
          <w:szCs w:val="22"/>
        </w:rPr>
        <w:t>, può essere assistit</w:t>
      </w:r>
      <w:r w:rsidR="00402555" w:rsidRPr="000E6641">
        <w:rPr>
          <w:sz w:val="22"/>
          <w:szCs w:val="22"/>
        </w:rPr>
        <w:t>a</w:t>
      </w:r>
      <w:r w:rsidR="00A854D3" w:rsidRPr="000E6641">
        <w:rPr>
          <w:sz w:val="22"/>
          <w:szCs w:val="22"/>
        </w:rPr>
        <w:t xml:space="preserve"> da altre garanzie reali, assicurative, bancarie solo sulla quota non coperta dalla garanzia del Fondo.</w:t>
      </w:r>
    </w:p>
    <w:p w14:paraId="3AD8C5B7" w14:textId="77777777" w:rsidR="00315BEF" w:rsidRPr="003E3F68" w:rsidRDefault="00315BEF" w:rsidP="00311D92">
      <w:pPr>
        <w:pStyle w:val="Titolo1"/>
        <w:rPr>
          <w:szCs w:val="22"/>
        </w:rPr>
      </w:pPr>
      <w:r w:rsidRPr="003E3F68">
        <w:rPr>
          <w:szCs w:val="22"/>
        </w:rPr>
        <w:t xml:space="preserve">Articolo </w:t>
      </w:r>
      <w:r w:rsidR="00A854D3">
        <w:rPr>
          <w:szCs w:val="22"/>
        </w:rPr>
        <w:t>5</w:t>
      </w:r>
    </w:p>
    <w:p w14:paraId="2925C317" w14:textId="77777777" w:rsidR="00315BEF" w:rsidRPr="003E3F68" w:rsidRDefault="00315BEF" w:rsidP="00315BEF">
      <w:pPr>
        <w:pStyle w:val="Sottotitolo"/>
        <w:rPr>
          <w:szCs w:val="22"/>
        </w:rPr>
      </w:pPr>
      <w:r w:rsidRPr="003E3F68">
        <w:rPr>
          <w:szCs w:val="22"/>
        </w:rPr>
        <w:t>Presentazione delle domande</w:t>
      </w:r>
    </w:p>
    <w:p w14:paraId="28BA1961" w14:textId="6A70D175" w:rsidR="00760040" w:rsidRPr="003E3F68" w:rsidRDefault="007178D6" w:rsidP="00C81138">
      <w:pPr>
        <w:pStyle w:val="NormaleWeb"/>
        <w:numPr>
          <w:ilvl w:val="0"/>
          <w:numId w:val="7"/>
        </w:numPr>
        <w:spacing w:before="0" w:beforeAutospacing="0" w:after="120" w:afterAutospacing="0" w:line="276" w:lineRule="auto"/>
        <w:jc w:val="both"/>
        <w:rPr>
          <w:sz w:val="22"/>
          <w:szCs w:val="22"/>
        </w:rPr>
      </w:pPr>
      <w:r w:rsidRPr="003E3F68">
        <w:rPr>
          <w:sz w:val="22"/>
          <w:szCs w:val="22"/>
        </w:rPr>
        <w:t>Fermo restando quanto previsto all’articolo 17 del decreto Fondo Efficienza, l</w:t>
      </w:r>
      <w:r w:rsidR="00AE0F1B" w:rsidRPr="003E3F68">
        <w:rPr>
          <w:sz w:val="22"/>
          <w:szCs w:val="22"/>
        </w:rPr>
        <w:t xml:space="preserve">e domande di agevolazione, redatte in lingua italiana, possono essere presentate a partire dalle ore 12:00 del </w:t>
      </w:r>
      <w:r w:rsidR="00AE0F1B" w:rsidRPr="00795967">
        <w:rPr>
          <w:sz w:val="22"/>
          <w:szCs w:val="22"/>
        </w:rPr>
        <w:t>…</w:t>
      </w:r>
      <w:r w:rsidR="00434ED0" w:rsidRPr="00795967">
        <w:rPr>
          <w:sz w:val="22"/>
          <w:szCs w:val="22"/>
        </w:rPr>
        <w:t>…</w:t>
      </w:r>
      <w:r w:rsidR="00AE0F1B" w:rsidRPr="00795967">
        <w:rPr>
          <w:sz w:val="22"/>
          <w:szCs w:val="22"/>
        </w:rPr>
        <w:t>..</w:t>
      </w:r>
      <w:r w:rsidR="00AE0F1B" w:rsidRPr="003E3F68">
        <w:rPr>
          <w:sz w:val="22"/>
          <w:szCs w:val="22"/>
        </w:rPr>
        <w:t xml:space="preserve"> e devono essere compilate esclusivamente </w:t>
      </w:r>
      <w:r w:rsidR="00706D09">
        <w:rPr>
          <w:sz w:val="22"/>
          <w:szCs w:val="22"/>
        </w:rPr>
        <w:t xml:space="preserve">in forma </w:t>
      </w:r>
      <w:r w:rsidR="00AE0F1B" w:rsidRPr="003E3F68">
        <w:rPr>
          <w:sz w:val="22"/>
          <w:szCs w:val="22"/>
        </w:rPr>
        <w:t xml:space="preserve">elettronica, utilizzando la procedura informatica </w:t>
      </w:r>
      <w:r w:rsidR="00760040" w:rsidRPr="003E3F68">
        <w:rPr>
          <w:sz w:val="22"/>
          <w:szCs w:val="22"/>
        </w:rPr>
        <w:t xml:space="preserve">resa disponibile sul sito </w:t>
      </w:r>
      <w:hyperlink r:id="rId10" w:history="1">
        <w:r w:rsidR="00AE0F1B" w:rsidRPr="003E3F68">
          <w:rPr>
            <w:sz w:val="22"/>
            <w:szCs w:val="22"/>
          </w:rPr>
          <w:t>www.invitalia.it</w:t>
        </w:r>
      </w:hyperlink>
      <w:r w:rsidR="00AE0F1B" w:rsidRPr="00A41BC8">
        <w:rPr>
          <w:sz w:val="22"/>
          <w:szCs w:val="22"/>
        </w:rPr>
        <w:t xml:space="preserve">, secondo le modalità e gli schemi </w:t>
      </w:r>
      <w:r w:rsidR="00A54E54" w:rsidRPr="00A41BC8">
        <w:rPr>
          <w:sz w:val="22"/>
          <w:szCs w:val="22"/>
        </w:rPr>
        <w:t xml:space="preserve">disponibili online. I modelli per la presentazione della domanda di agevolazione e la documentazione </w:t>
      </w:r>
      <w:r w:rsidR="00E8554C" w:rsidRPr="00A41BC8">
        <w:rPr>
          <w:sz w:val="22"/>
          <w:szCs w:val="22"/>
        </w:rPr>
        <w:t>da presentare in allegato alla stessa</w:t>
      </w:r>
      <w:r w:rsidR="00A54E54" w:rsidRPr="00A41BC8">
        <w:rPr>
          <w:sz w:val="22"/>
          <w:szCs w:val="22"/>
        </w:rPr>
        <w:t xml:space="preserve"> sono </w:t>
      </w:r>
      <w:r w:rsidR="00434ED0" w:rsidRPr="00A41BC8">
        <w:rPr>
          <w:sz w:val="22"/>
          <w:szCs w:val="22"/>
        </w:rPr>
        <w:t xml:space="preserve">indicati </w:t>
      </w:r>
      <w:r w:rsidR="00A54E54" w:rsidRPr="00A41BC8">
        <w:rPr>
          <w:sz w:val="22"/>
          <w:szCs w:val="22"/>
        </w:rPr>
        <w:t>nell’allegato A</w:t>
      </w:r>
      <w:r w:rsidR="000E6641" w:rsidRPr="00A41BC8">
        <w:rPr>
          <w:sz w:val="22"/>
          <w:szCs w:val="22"/>
        </w:rPr>
        <w:t xml:space="preserve"> </w:t>
      </w:r>
      <w:r w:rsidRPr="00A41BC8">
        <w:rPr>
          <w:sz w:val="22"/>
          <w:szCs w:val="22"/>
        </w:rPr>
        <w:t>al presente decreto</w:t>
      </w:r>
      <w:r w:rsidR="00AE0F1B" w:rsidRPr="00A41BC8">
        <w:rPr>
          <w:sz w:val="22"/>
          <w:szCs w:val="22"/>
        </w:rPr>
        <w:t>.</w:t>
      </w:r>
    </w:p>
    <w:p w14:paraId="066C77C8" w14:textId="5577A7E5" w:rsidR="00760040" w:rsidRPr="003E3F68" w:rsidRDefault="007178D6" w:rsidP="00C81138">
      <w:pPr>
        <w:pStyle w:val="NormaleWeb"/>
        <w:numPr>
          <w:ilvl w:val="0"/>
          <w:numId w:val="7"/>
        </w:numPr>
        <w:spacing w:before="0" w:beforeAutospacing="0" w:after="120" w:afterAutospacing="0" w:line="276" w:lineRule="auto"/>
        <w:jc w:val="both"/>
        <w:rPr>
          <w:sz w:val="22"/>
          <w:szCs w:val="22"/>
        </w:rPr>
      </w:pPr>
      <w:r w:rsidRPr="003E3F68">
        <w:rPr>
          <w:sz w:val="22"/>
          <w:szCs w:val="22"/>
        </w:rPr>
        <w:t>Ai fini dell’accesso alla procedura di cui al comma 1, è</w:t>
      </w:r>
      <w:r w:rsidR="00AE0F1B" w:rsidRPr="003E3F68">
        <w:rPr>
          <w:sz w:val="22"/>
          <w:szCs w:val="22"/>
        </w:rPr>
        <w:t xml:space="preserve"> richiesta l’identificazione del compilatore on line della domanda tramite il Sistema Pubblico di Identità Digitale (SPID) o la Carta Nazionale dei Servizi (CNS) o, in alternativa, il sistema di gestione delle identità digitali </w:t>
      </w:r>
      <w:r w:rsidR="0044746F" w:rsidRPr="003E3F68">
        <w:rPr>
          <w:sz w:val="22"/>
          <w:szCs w:val="22"/>
        </w:rPr>
        <w:t>di INVITALIA</w:t>
      </w:r>
      <w:r w:rsidR="00AE0F1B" w:rsidRPr="003E3F68">
        <w:rPr>
          <w:sz w:val="22"/>
          <w:szCs w:val="22"/>
        </w:rPr>
        <w:t>.</w:t>
      </w:r>
    </w:p>
    <w:p w14:paraId="0A3BE975" w14:textId="77777777" w:rsidR="00760040" w:rsidRPr="003E3F68" w:rsidRDefault="00AE0F1B" w:rsidP="00C81138">
      <w:pPr>
        <w:pStyle w:val="NormaleWeb"/>
        <w:numPr>
          <w:ilvl w:val="0"/>
          <w:numId w:val="7"/>
        </w:numPr>
        <w:spacing w:before="0" w:beforeAutospacing="0" w:after="120" w:afterAutospacing="0" w:line="276" w:lineRule="auto"/>
        <w:jc w:val="both"/>
        <w:rPr>
          <w:sz w:val="22"/>
          <w:szCs w:val="22"/>
        </w:rPr>
      </w:pPr>
      <w:r w:rsidRPr="003E3F68">
        <w:rPr>
          <w:sz w:val="22"/>
          <w:szCs w:val="22"/>
        </w:rPr>
        <w:t>Le domande devono essere firmate digitalmente ai sensi del decreto legislativo 7 marzo 2005, n. 82, dal legale rappresentante</w:t>
      </w:r>
      <w:r w:rsidR="008224CC" w:rsidRPr="003E3F68">
        <w:rPr>
          <w:sz w:val="22"/>
          <w:szCs w:val="22"/>
        </w:rPr>
        <w:t>.</w:t>
      </w:r>
    </w:p>
    <w:p w14:paraId="3777F104" w14:textId="05206A79" w:rsidR="00760040" w:rsidRPr="003E3F68" w:rsidRDefault="00AE0F1B" w:rsidP="00C81138">
      <w:pPr>
        <w:pStyle w:val="NormaleWeb"/>
        <w:numPr>
          <w:ilvl w:val="0"/>
          <w:numId w:val="7"/>
        </w:numPr>
        <w:spacing w:before="0" w:beforeAutospacing="0" w:after="120" w:afterAutospacing="0" w:line="276" w:lineRule="auto"/>
        <w:jc w:val="both"/>
        <w:rPr>
          <w:sz w:val="22"/>
          <w:szCs w:val="22"/>
        </w:rPr>
      </w:pPr>
      <w:r w:rsidRPr="003E3F68">
        <w:rPr>
          <w:sz w:val="22"/>
          <w:szCs w:val="22"/>
        </w:rPr>
        <w:t xml:space="preserve">Le domande presentate secondo modalità non conformi a quanto indicato </w:t>
      </w:r>
      <w:r w:rsidR="007A15CC" w:rsidRPr="003E3F68">
        <w:rPr>
          <w:sz w:val="22"/>
          <w:szCs w:val="22"/>
        </w:rPr>
        <w:t>nel presente decreto</w:t>
      </w:r>
      <w:r w:rsidRPr="003E3F68">
        <w:rPr>
          <w:sz w:val="22"/>
          <w:szCs w:val="22"/>
        </w:rPr>
        <w:t xml:space="preserve"> non saranno prese in esame.</w:t>
      </w:r>
    </w:p>
    <w:p w14:paraId="166A18FD" w14:textId="6B68CDA1" w:rsidR="0033659A" w:rsidRPr="003B2CF7" w:rsidRDefault="00AE0F1B" w:rsidP="00CB403F">
      <w:pPr>
        <w:pStyle w:val="NormaleWeb"/>
        <w:numPr>
          <w:ilvl w:val="0"/>
          <w:numId w:val="7"/>
        </w:numPr>
        <w:spacing w:before="0" w:beforeAutospacing="0" w:after="120" w:afterAutospacing="0" w:line="276" w:lineRule="auto"/>
        <w:jc w:val="both"/>
        <w:rPr>
          <w:sz w:val="22"/>
          <w:szCs w:val="22"/>
        </w:rPr>
      </w:pPr>
      <w:r w:rsidRPr="003B2CF7">
        <w:rPr>
          <w:sz w:val="22"/>
          <w:szCs w:val="22"/>
        </w:rPr>
        <w:t>Non è possibile presentare</w:t>
      </w:r>
      <w:r w:rsidR="001422D2" w:rsidRPr="003B2CF7">
        <w:rPr>
          <w:sz w:val="22"/>
          <w:szCs w:val="22"/>
        </w:rPr>
        <w:t xml:space="preserve"> più</w:t>
      </w:r>
      <w:r w:rsidR="00993771" w:rsidRPr="003B2CF7">
        <w:rPr>
          <w:sz w:val="22"/>
          <w:szCs w:val="22"/>
        </w:rPr>
        <w:t xml:space="preserve"> di una</w:t>
      </w:r>
      <w:r w:rsidR="001422D2" w:rsidRPr="003B2CF7">
        <w:rPr>
          <w:sz w:val="22"/>
          <w:szCs w:val="22"/>
        </w:rPr>
        <w:t xml:space="preserve"> domand</w:t>
      </w:r>
      <w:r w:rsidR="00993771" w:rsidRPr="003B2CF7">
        <w:rPr>
          <w:sz w:val="22"/>
          <w:szCs w:val="22"/>
        </w:rPr>
        <w:t>a</w:t>
      </w:r>
      <w:r w:rsidR="001422D2" w:rsidRPr="003B2CF7">
        <w:rPr>
          <w:sz w:val="22"/>
          <w:szCs w:val="22"/>
        </w:rPr>
        <w:t xml:space="preserve"> di agevolazione</w:t>
      </w:r>
      <w:r w:rsidRPr="003B2CF7">
        <w:rPr>
          <w:sz w:val="22"/>
          <w:szCs w:val="22"/>
        </w:rPr>
        <w:t xml:space="preserve"> per il medesimo progetto </w:t>
      </w:r>
      <w:r w:rsidR="005644FC" w:rsidRPr="003B2CF7">
        <w:rPr>
          <w:sz w:val="22"/>
          <w:szCs w:val="22"/>
        </w:rPr>
        <w:t>d’investimento</w:t>
      </w:r>
      <w:r w:rsidR="00B71FB2" w:rsidRPr="003B2CF7">
        <w:rPr>
          <w:sz w:val="22"/>
          <w:szCs w:val="22"/>
        </w:rPr>
        <w:t xml:space="preserve"> </w:t>
      </w:r>
      <w:r w:rsidR="0033659A" w:rsidRPr="003B2CF7">
        <w:rPr>
          <w:sz w:val="22"/>
          <w:szCs w:val="22"/>
        </w:rPr>
        <w:t>prima dell’esito della prima domanda di accesso</w:t>
      </w:r>
      <w:r w:rsidR="00CB403F" w:rsidRPr="003B2CF7">
        <w:rPr>
          <w:sz w:val="22"/>
          <w:szCs w:val="22"/>
        </w:rPr>
        <w:t xml:space="preserve">. </w:t>
      </w:r>
      <w:r w:rsidR="00863704" w:rsidRPr="003B2CF7">
        <w:rPr>
          <w:sz w:val="22"/>
          <w:szCs w:val="22"/>
        </w:rPr>
        <w:t xml:space="preserve">In tal caso </w:t>
      </w:r>
      <w:r w:rsidR="0033659A" w:rsidRPr="003B2CF7">
        <w:rPr>
          <w:sz w:val="22"/>
          <w:szCs w:val="22"/>
        </w:rPr>
        <w:t>sarà avviata a</w:t>
      </w:r>
      <w:r w:rsidR="00CB403F" w:rsidRPr="003B2CF7">
        <w:rPr>
          <w:sz w:val="22"/>
          <w:szCs w:val="22"/>
        </w:rPr>
        <w:t>ll’</w:t>
      </w:r>
      <w:r w:rsidR="0033659A" w:rsidRPr="003B2CF7">
        <w:rPr>
          <w:sz w:val="22"/>
          <w:szCs w:val="22"/>
        </w:rPr>
        <w:t>i</w:t>
      </w:r>
      <w:r w:rsidR="00CB403F" w:rsidRPr="003B2CF7">
        <w:rPr>
          <w:sz w:val="22"/>
          <w:szCs w:val="22"/>
        </w:rPr>
        <w:t>t</w:t>
      </w:r>
      <w:r w:rsidR="0033659A" w:rsidRPr="003B2CF7">
        <w:rPr>
          <w:sz w:val="22"/>
          <w:szCs w:val="22"/>
        </w:rPr>
        <w:t>er istruttorio la prima domanda mentre le successive domande saranno dichiarate non accoglibili.</w:t>
      </w:r>
    </w:p>
    <w:p w14:paraId="07F4C3E6" w14:textId="77777777" w:rsidR="002D7A36" w:rsidRPr="003E3F68" w:rsidRDefault="002D7A36" w:rsidP="00311D92">
      <w:pPr>
        <w:pStyle w:val="Titolo1"/>
        <w:rPr>
          <w:szCs w:val="22"/>
        </w:rPr>
      </w:pPr>
      <w:r w:rsidRPr="003E3F68">
        <w:rPr>
          <w:szCs w:val="22"/>
        </w:rPr>
        <w:t xml:space="preserve">Articolo </w:t>
      </w:r>
      <w:r w:rsidR="00993F7D">
        <w:rPr>
          <w:szCs w:val="22"/>
        </w:rPr>
        <w:t>6</w:t>
      </w:r>
    </w:p>
    <w:p w14:paraId="540C0194" w14:textId="77777777" w:rsidR="002D7A36" w:rsidRPr="003E3F68" w:rsidRDefault="002D7A36" w:rsidP="00311D92">
      <w:pPr>
        <w:pStyle w:val="Sottotitolo"/>
        <w:rPr>
          <w:szCs w:val="22"/>
        </w:rPr>
      </w:pPr>
      <w:r w:rsidRPr="003E3F68">
        <w:rPr>
          <w:szCs w:val="22"/>
        </w:rPr>
        <w:t>Istruttoria e concessione dell’agevolazione</w:t>
      </w:r>
    </w:p>
    <w:p w14:paraId="6BA57F5A" w14:textId="77777777" w:rsidR="0007062B" w:rsidRPr="00311D92" w:rsidRDefault="0007062B" w:rsidP="00C81138">
      <w:pPr>
        <w:pStyle w:val="NormaleWeb"/>
        <w:numPr>
          <w:ilvl w:val="0"/>
          <w:numId w:val="8"/>
        </w:numPr>
        <w:spacing w:before="0" w:beforeAutospacing="0" w:after="120" w:afterAutospacing="0" w:line="276" w:lineRule="auto"/>
        <w:jc w:val="both"/>
        <w:rPr>
          <w:sz w:val="22"/>
          <w:szCs w:val="22"/>
        </w:rPr>
      </w:pPr>
      <w:r w:rsidRPr="00311D92">
        <w:rPr>
          <w:sz w:val="22"/>
          <w:szCs w:val="22"/>
        </w:rPr>
        <w:t>Le agevolazioni sono concesse sulla base di una procedura valutativa con procedimento a sportello, secondo quanto stabilito dall'art</w:t>
      </w:r>
      <w:r w:rsidR="00D077D3" w:rsidRPr="00311D92">
        <w:rPr>
          <w:sz w:val="22"/>
          <w:szCs w:val="22"/>
        </w:rPr>
        <w:t xml:space="preserve">icolo </w:t>
      </w:r>
      <w:r w:rsidRPr="00311D92">
        <w:rPr>
          <w:sz w:val="22"/>
          <w:szCs w:val="22"/>
        </w:rPr>
        <w:t>5 del decreto legislativo 31 marzo 1998, n. 123 e successive modificazioni e integrazioni.</w:t>
      </w:r>
    </w:p>
    <w:p w14:paraId="471391D0" w14:textId="77777777" w:rsidR="00D56861" w:rsidRPr="00311D92" w:rsidRDefault="00D56861" w:rsidP="00C81138">
      <w:pPr>
        <w:pStyle w:val="NormaleWeb"/>
        <w:numPr>
          <w:ilvl w:val="0"/>
          <w:numId w:val="8"/>
        </w:numPr>
        <w:spacing w:before="0" w:beforeAutospacing="0" w:after="120" w:afterAutospacing="0" w:line="276" w:lineRule="auto"/>
        <w:jc w:val="both"/>
        <w:rPr>
          <w:sz w:val="22"/>
          <w:szCs w:val="22"/>
        </w:rPr>
      </w:pPr>
      <w:r w:rsidRPr="00311D92">
        <w:rPr>
          <w:sz w:val="22"/>
          <w:szCs w:val="22"/>
        </w:rPr>
        <w:t>L’iter di valutazione, svolto nel rispetto della legge 7 agosto 1990, n. 241</w:t>
      </w:r>
      <w:r w:rsidR="009853DB" w:rsidRPr="00311D92">
        <w:rPr>
          <w:sz w:val="22"/>
          <w:szCs w:val="22"/>
        </w:rPr>
        <w:t>, rispetta quanto previsto dall’articolo 18 del decreto Fondo Efficienza e</w:t>
      </w:r>
      <w:r w:rsidRPr="00311D92">
        <w:rPr>
          <w:sz w:val="22"/>
          <w:szCs w:val="22"/>
        </w:rPr>
        <w:t xml:space="preserve"> comprende la verifica della sussistenza dei requisiti per l’accesso alle agevolazioni e la fase istruttoria</w:t>
      </w:r>
      <w:r w:rsidR="00FA0755" w:rsidRPr="00311D92">
        <w:rPr>
          <w:sz w:val="22"/>
          <w:szCs w:val="22"/>
        </w:rPr>
        <w:t>.</w:t>
      </w:r>
    </w:p>
    <w:p w14:paraId="54CDA49D" w14:textId="77777777" w:rsidR="00D56861" w:rsidRPr="00311D92" w:rsidRDefault="00D56861" w:rsidP="00C81138">
      <w:pPr>
        <w:pStyle w:val="NormaleWeb"/>
        <w:numPr>
          <w:ilvl w:val="0"/>
          <w:numId w:val="8"/>
        </w:numPr>
        <w:spacing w:before="0" w:beforeAutospacing="0" w:after="120" w:afterAutospacing="0" w:line="276" w:lineRule="auto"/>
        <w:jc w:val="both"/>
        <w:rPr>
          <w:sz w:val="22"/>
          <w:szCs w:val="22"/>
        </w:rPr>
      </w:pPr>
      <w:r w:rsidRPr="00311D92">
        <w:rPr>
          <w:sz w:val="22"/>
          <w:szCs w:val="22"/>
        </w:rPr>
        <w:t xml:space="preserve">La verifica dei requisiti per l’accesso alle agevolazioni riguarda la sussistenza dei requisiti minimi di accesso </w:t>
      </w:r>
      <w:r w:rsidR="00D077D3" w:rsidRPr="00311D92">
        <w:rPr>
          <w:sz w:val="22"/>
          <w:szCs w:val="22"/>
        </w:rPr>
        <w:t>previsti dal decreto Fondo Efficienza e dal presente decreto</w:t>
      </w:r>
      <w:r w:rsidRPr="00311D92">
        <w:rPr>
          <w:sz w:val="22"/>
          <w:szCs w:val="22"/>
        </w:rPr>
        <w:t xml:space="preserve">. Nel caso in cui non siano </w:t>
      </w:r>
      <w:r w:rsidR="00D077D3" w:rsidRPr="00311D92">
        <w:rPr>
          <w:sz w:val="22"/>
          <w:szCs w:val="22"/>
        </w:rPr>
        <w:t>rispettati tal</w:t>
      </w:r>
      <w:r w:rsidRPr="00311D92">
        <w:rPr>
          <w:sz w:val="22"/>
          <w:szCs w:val="22"/>
        </w:rPr>
        <w:t>i requisiti di accesso</w:t>
      </w:r>
      <w:r w:rsidR="00D077D3" w:rsidRPr="00311D92">
        <w:rPr>
          <w:sz w:val="22"/>
          <w:szCs w:val="22"/>
        </w:rPr>
        <w:t>,</w:t>
      </w:r>
      <w:r w:rsidRPr="00311D92">
        <w:rPr>
          <w:sz w:val="22"/>
          <w:szCs w:val="22"/>
        </w:rPr>
        <w:t xml:space="preserve"> </w:t>
      </w:r>
      <w:r w:rsidR="002938A4" w:rsidRPr="00311D92">
        <w:rPr>
          <w:sz w:val="22"/>
          <w:szCs w:val="22"/>
        </w:rPr>
        <w:t>INVITALIA</w:t>
      </w:r>
      <w:r w:rsidR="00FC4FC0" w:rsidRPr="00311D92">
        <w:rPr>
          <w:sz w:val="22"/>
          <w:szCs w:val="22"/>
        </w:rPr>
        <w:t xml:space="preserve"> </w:t>
      </w:r>
      <w:r w:rsidRPr="00311D92">
        <w:rPr>
          <w:sz w:val="22"/>
          <w:szCs w:val="22"/>
        </w:rPr>
        <w:t>invia all’indirizzo indicato nella domanda di ammissione alle agevolazioni, una comunicazione dei motivi ostativi all’accoglimento dell’istanza ai sensi dell’art. 10-bis della legge 7 agosto 1990, n. 241.</w:t>
      </w:r>
    </w:p>
    <w:p w14:paraId="703102E2" w14:textId="77777777" w:rsidR="00E541E1" w:rsidRPr="000E6641" w:rsidRDefault="00B935DB" w:rsidP="00C81138">
      <w:pPr>
        <w:pStyle w:val="NormaleWeb"/>
        <w:numPr>
          <w:ilvl w:val="0"/>
          <w:numId w:val="8"/>
        </w:numPr>
        <w:spacing w:before="0" w:beforeAutospacing="0" w:after="120" w:afterAutospacing="0" w:line="276" w:lineRule="auto"/>
        <w:jc w:val="both"/>
        <w:rPr>
          <w:sz w:val="22"/>
          <w:szCs w:val="22"/>
        </w:rPr>
      </w:pPr>
      <w:r w:rsidRPr="000E6641">
        <w:rPr>
          <w:sz w:val="22"/>
          <w:szCs w:val="22"/>
        </w:rPr>
        <w:t xml:space="preserve">Per </w:t>
      </w:r>
      <w:r w:rsidR="003E40D3" w:rsidRPr="000E6641">
        <w:rPr>
          <w:sz w:val="22"/>
          <w:szCs w:val="22"/>
        </w:rPr>
        <w:t>i</w:t>
      </w:r>
      <w:r w:rsidR="00664F9C" w:rsidRPr="000E6641">
        <w:rPr>
          <w:sz w:val="22"/>
          <w:szCs w:val="22"/>
        </w:rPr>
        <w:t xml:space="preserve"> soggetti di cui </w:t>
      </w:r>
      <w:r w:rsidR="001573F0" w:rsidRPr="000E6641">
        <w:rPr>
          <w:sz w:val="22"/>
          <w:szCs w:val="22"/>
        </w:rPr>
        <w:t>all’articolo 6, comma 1</w:t>
      </w:r>
      <w:r w:rsidR="009853DB" w:rsidRPr="000E6641">
        <w:rPr>
          <w:sz w:val="22"/>
          <w:szCs w:val="22"/>
        </w:rPr>
        <w:t xml:space="preserve"> del decreto Fondo Efficienza</w:t>
      </w:r>
      <w:r w:rsidR="003E40D3" w:rsidRPr="000E6641">
        <w:rPr>
          <w:b/>
          <w:sz w:val="22"/>
          <w:szCs w:val="22"/>
        </w:rPr>
        <w:t xml:space="preserve">, </w:t>
      </w:r>
      <w:r w:rsidR="00040867" w:rsidRPr="000E6641">
        <w:rPr>
          <w:sz w:val="22"/>
          <w:szCs w:val="22"/>
        </w:rPr>
        <w:t xml:space="preserve">la verifica </w:t>
      </w:r>
      <w:r w:rsidR="00CE1F90" w:rsidRPr="000E6641">
        <w:rPr>
          <w:sz w:val="22"/>
          <w:szCs w:val="22"/>
        </w:rPr>
        <w:t xml:space="preserve">nella fase istruttoria </w:t>
      </w:r>
      <w:r w:rsidR="00AF5E62" w:rsidRPr="000E6641">
        <w:rPr>
          <w:sz w:val="22"/>
          <w:szCs w:val="22"/>
        </w:rPr>
        <w:t>riguarda</w:t>
      </w:r>
      <w:r w:rsidR="00E541E1" w:rsidRPr="000E6641">
        <w:rPr>
          <w:sz w:val="22"/>
          <w:szCs w:val="22"/>
        </w:rPr>
        <w:t>:</w:t>
      </w:r>
    </w:p>
    <w:p w14:paraId="23488EDD" w14:textId="77777777" w:rsidR="00FA0755" w:rsidRPr="000E6641" w:rsidRDefault="005262AB" w:rsidP="008430E4">
      <w:pPr>
        <w:pStyle w:val="Paragrafoelenco"/>
        <w:numPr>
          <w:ilvl w:val="0"/>
          <w:numId w:val="14"/>
        </w:numPr>
        <w:spacing w:after="120" w:line="276" w:lineRule="auto"/>
        <w:jc w:val="both"/>
        <w:rPr>
          <w:iCs/>
          <w:sz w:val="22"/>
          <w:szCs w:val="22"/>
        </w:rPr>
      </w:pPr>
      <w:r>
        <w:rPr>
          <w:iCs/>
          <w:sz w:val="22"/>
          <w:szCs w:val="22"/>
        </w:rPr>
        <w:t>l</w:t>
      </w:r>
      <w:r w:rsidR="00AF5E62" w:rsidRPr="000E6641">
        <w:rPr>
          <w:iCs/>
          <w:sz w:val="22"/>
          <w:szCs w:val="22"/>
        </w:rPr>
        <w:t xml:space="preserve">a valutazione della </w:t>
      </w:r>
      <w:r w:rsidR="00FA0755" w:rsidRPr="000E6641">
        <w:rPr>
          <w:iCs/>
          <w:sz w:val="22"/>
          <w:szCs w:val="22"/>
        </w:rPr>
        <w:t>validità e fattibilità tecnica</w:t>
      </w:r>
      <w:r w:rsidR="00CE1F90" w:rsidRPr="000E6641">
        <w:rPr>
          <w:iCs/>
          <w:sz w:val="22"/>
          <w:szCs w:val="22"/>
        </w:rPr>
        <w:t xml:space="preserve"> dell’intervento</w:t>
      </w:r>
      <w:r w:rsidR="003E40D3" w:rsidRPr="000E6641">
        <w:rPr>
          <w:iCs/>
          <w:sz w:val="22"/>
          <w:szCs w:val="22"/>
        </w:rPr>
        <w:t>, anche con riferimento ai requisiti tecnici minimi</w:t>
      </w:r>
      <w:r w:rsidR="00CE1F90" w:rsidRPr="000E6641">
        <w:rPr>
          <w:iCs/>
          <w:sz w:val="22"/>
          <w:szCs w:val="22"/>
        </w:rPr>
        <w:t xml:space="preserve"> di cui all’articolo 7 del decreto Fondo Efficienza,</w:t>
      </w:r>
      <w:r w:rsidR="002A6772" w:rsidRPr="000E6641">
        <w:rPr>
          <w:iCs/>
          <w:sz w:val="22"/>
          <w:szCs w:val="22"/>
        </w:rPr>
        <w:t xml:space="preserve"> con particolare attenzione all’impatto del progetto in termini di efficienza energetica, alla </w:t>
      </w:r>
      <w:r w:rsidR="00FA0755" w:rsidRPr="000E6641">
        <w:rPr>
          <w:iCs/>
          <w:sz w:val="22"/>
          <w:szCs w:val="22"/>
        </w:rPr>
        <w:t>puntuale definizione degli investimenti proposti</w:t>
      </w:r>
      <w:r w:rsidR="002A6772" w:rsidRPr="000E6641">
        <w:rPr>
          <w:iCs/>
          <w:sz w:val="22"/>
          <w:szCs w:val="22"/>
        </w:rPr>
        <w:t xml:space="preserve"> e all’ammissibilità e pertinenza delle spese presentate.</w:t>
      </w:r>
      <w:r w:rsidR="008430E4" w:rsidRPr="008430E4">
        <w:t xml:space="preserve"> </w:t>
      </w:r>
      <w:r w:rsidR="008430E4" w:rsidRPr="008430E4">
        <w:rPr>
          <w:iCs/>
          <w:sz w:val="22"/>
          <w:szCs w:val="22"/>
        </w:rPr>
        <w:t>A tal fine, per puntuale definizione degli investimenti si intende il complesso dei beni, impianti e/o lavori</w:t>
      </w:r>
      <w:r w:rsidR="00D274F2" w:rsidRPr="00EF4ABA">
        <w:rPr>
          <w:iCs/>
          <w:sz w:val="22"/>
          <w:szCs w:val="22"/>
        </w:rPr>
        <w:t>, nonché le consulenze,</w:t>
      </w:r>
      <w:r w:rsidR="008430E4" w:rsidRPr="008430E4">
        <w:rPr>
          <w:iCs/>
          <w:sz w:val="22"/>
          <w:szCs w:val="22"/>
        </w:rPr>
        <w:t xml:space="preserve"> per i quali siano state fornite idonee offerte tecniche</w:t>
      </w:r>
      <w:r w:rsidR="008430E4">
        <w:rPr>
          <w:iCs/>
          <w:sz w:val="22"/>
          <w:szCs w:val="22"/>
        </w:rPr>
        <w:t>.</w:t>
      </w:r>
      <w:r w:rsidR="00FA0755" w:rsidRPr="000E6641">
        <w:rPr>
          <w:iCs/>
          <w:sz w:val="22"/>
          <w:szCs w:val="22"/>
        </w:rPr>
        <w:t xml:space="preserve"> </w:t>
      </w:r>
      <w:r w:rsidR="004740E6" w:rsidRPr="000E6641">
        <w:rPr>
          <w:iCs/>
          <w:sz w:val="22"/>
          <w:szCs w:val="22"/>
        </w:rPr>
        <w:t>In particolare:</w:t>
      </w:r>
    </w:p>
    <w:p w14:paraId="319D8A61" w14:textId="77777777" w:rsidR="00402555" w:rsidRPr="000E6641" w:rsidRDefault="00040867" w:rsidP="00402555">
      <w:pPr>
        <w:pStyle w:val="Paragrafoelenco"/>
        <w:numPr>
          <w:ilvl w:val="0"/>
          <w:numId w:val="28"/>
        </w:numPr>
        <w:spacing w:after="120" w:line="276" w:lineRule="auto"/>
        <w:jc w:val="both"/>
        <w:rPr>
          <w:iCs/>
          <w:sz w:val="22"/>
          <w:szCs w:val="22"/>
        </w:rPr>
      </w:pPr>
      <w:r w:rsidRPr="000E6641">
        <w:rPr>
          <w:iCs/>
          <w:sz w:val="22"/>
          <w:szCs w:val="22"/>
        </w:rPr>
        <w:t>La validità tecnica è determinata sulla base del</w:t>
      </w:r>
      <w:r w:rsidR="00F2425A" w:rsidRPr="000E6641">
        <w:rPr>
          <w:iCs/>
          <w:sz w:val="22"/>
          <w:szCs w:val="22"/>
        </w:rPr>
        <w:t>l’</w:t>
      </w:r>
      <w:r w:rsidRPr="000E6641">
        <w:rPr>
          <w:iCs/>
          <w:sz w:val="22"/>
          <w:szCs w:val="22"/>
        </w:rPr>
        <w:t xml:space="preserve">impatto del progetto in termini di </w:t>
      </w:r>
      <w:r w:rsidR="00F2425A" w:rsidRPr="000E6641">
        <w:rPr>
          <w:iCs/>
          <w:sz w:val="22"/>
          <w:szCs w:val="22"/>
        </w:rPr>
        <w:t xml:space="preserve">maggiore </w:t>
      </w:r>
      <w:r w:rsidRPr="000E6641">
        <w:rPr>
          <w:iCs/>
          <w:sz w:val="22"/>
          <w:szCs w:val="22"/>
        </w:rPr>
        <w:t>efficienza energetica conseguita.</w:t>
      </w:r>
    </w:p>
    <w:p w14:paraId="03D279C4" w14:textId="77777777" w:rsidR="00040867" w:rsidRPr="000E6641" w:rsidRDefault="00402555" w:rsidP="000806E3">
      <w:pPr>
        <w:pStyle w:val="Paragrafoelenco"/>
        <w:numPr>
          <w:ilvl w:val="0"/>
          <w:numId w:val="28"/>
        </w:numPr>
        <w:spacing w:after="120" w:line="276" w:lineRule="auto"/>
        <w:jc w:val="both"/>
        <w:rPr>
          <w:iCs/>
          <w:sz w:val="22"/>
          <w:szCs w:val="22"/>
        </w:rPr>
      </w:pPr>
      <w:r w:rsidRPr="000E6641">
        <w:rPr>
          <w:iCs/>
          <w:sz w:val="22"/>
          <w:szCs w:val="22"/>
        </w:rPr>
        <w:t>La fattibilità è determinata sulla base della esaustività e chiarezza della documentazione tecnica fornita anche ai fini della valutazione dell'ammissibilità e pertinenza delle spese esposte nella domanda.</w:t>
      </w:r>
    </w:p>
    <w:p w14:paraId="3C961577" w14:textId="77777777" w:rsidR="00E541E1" w:rsidRPr="00311D92" w:rsidRDefault="00F45C83" w:rsidP="00C81138">
      <w:pPr>
        <w:pStyle w:val="Paragrafoelenco"/>
        <w:numPr>
          <w:ilvl w:val="0"/>
          <w:numId w:val="14"/>
        </w:numPr>
        <w:spacing w:after="120" w:line="276" w:lineRule="auto"/>
        <w:ind w:left="1134"/>
        <w:jc w:val="both"/>
        <w:rPr>
          <w:iCs/>
          <w:sz w:val="22"/>
          <w:szCs w:val="22"/>
        </w:rPr>
      </w:pPr>
      <w:r>
        <w:rPr>
          <w:iCs/>
          <w:sz w:val="22"/>
          <w:szCs w:val="22"/>
        </w:rPr>
        <w:t>La valutazione del</w:t>
      </w:r>
      <w:r w:rsidR="00E541E1" w:rsidRPr="00311D92">
        <w:rPr>
          <w:iCs/>
          <w:sz w:val="22"/>
          <w:szCs w:val="22"/>
        </w:rPr>
        <w:t xml:space="preserve">la solidità economico-patrimoniale dei </w:t>
      </w:r>
      <w:r w:rsidR="00892F66" w:rsidRPr="00311D92">
        <w:rPr>
          <w:iCs/>
          <w:sz w:val="22"/>
          <w:szCs w:val="22"/>
        </w:rPr>
        <w:t xml:space="preserve">potenziali </w:t>
      </w:r>
      <w:r w:rsidR="00E541E1" w:rsidRPr="00311D92">
        <w:rPr>
          <w:iCs/>
          <w:sz w:val="22"/>
          <w:szCs w:val="22"/>
        </w:rPr>
        <w:t xml:space="preserve">soggetti beneficiari </w:t>
      </w:r>
      <w:r w:rsidR="001718D9" w:rsidRPr="00311D92">
        <w:rPr>
          <w:iCs/>
          <w:sz w:val="22"/>
          <w:szCs w:val="22"/>
        </w:rPr>
        <w:t xml:space="preserve">in relazione alla </w:t>
      </w:r>
      <w:r w:rsidR="00E541E1" w:rsidRPr="00311D92">
        <w:rPr>
          <w:iCs/>
          <w:sz w:val="22"/>
          <w:szCs w:val="22"/>
        </w:rPr>
        <w:t xml:space="preserve">possibilità di far fronte agli impegni finanziari legati alla realizzazione del </w:t>
      </w:r>
      <w:r w:rsidR="00892F66" w:rsidRPr="00311D92">
        <w:rPr>
          <w:iCs/>
          <w:sz w:val="22"/>
          <w:szCs w:val="22"/>
        </w:rPr>
        <w:t xml:space="preserve">progetto di investimento </w:t>
      </w:r>
      <w:r w:rsidR="00E541E1" w:rsidRPr="00311D92">
        <w:rPr>
          <w:iCs/>
          <w:sz w:val="22"/>
          <w:szCs w:val="22"/>
        </w:rPr>
        <w:t>e alla restituzi</w:t>
      </w:r>
      <w:r w:rsidR="00AD045D" w:rsidRPr="00311D92">
        <w:rPr>
          <w:iCs/>
          <w:sz w:val="22"/>
          <w:szCs w:val="22"/>
        </w:rPr>
        <w:t>one del finanziamento agevolato</w:t>
      </w:r>
      <w:r w:rsidR="00AB7B19" w:rsidRPr="00311D92">
        <w:rPr>
          <w:iCs/>
          <w:sz w:val="22"/>
          <w:szCs w:val="22"/>
        </w:rPr>
        <w:t xml:space="preserve"> e/o del finanziamento garantito</w:t>
      </w:r>
      <w:r>
        <w:rPr>
          <w:iCs/>
          <w:sz w:val="22"/>
          <w:szCs w:val="22"/>
        </w:rPr>
        <w:t xml:space="preserve">. </w:t>
      </w:r>
      <w:r w:rsidR="00A41BC8">
        <w:rPr>
          <w:iCs/>
          <w:sz w:val="22"/>
          <w:szCs w:val="22"/>
        </w:rPr>
        <w:t>In particolare:</w:t>
      </w:r>
    </w:p>
    <w:p w14:paraId="64C25816" w14:textId="77777777" w:rsidR="001718D9" w:rsidRPr="00311D92" w:rsidRDefault="006B1614" w:rsidP="00C81138">
      <w:pPr>
        <w:pStyle w:val="Corpodeltesto2"/>
        <w:numPr>
          <w:ilvl w:val="3"/>
          <w:numId w:val="15"/>
        </w:numPr>
        <w:spacing w:after="120" w:line="276" w:lineRule="auto"/>
        <w:ind w:left="1843"/>
        <w:rPr>
          <w:sz w:val="22"/>
          <w:szCs w:val="22"/>
        </w:rPr>
      </w:pPr>
      <w:r w:rsidRPr="00311D92">
        <w:rPr>
          <w:sz w:val="22"/>
          <w:szCs w:val="22"/>
        </w:rPr>
        <w:t xml:space="preserve">la </w:t>
      </w:r>
      <w:r w:rsidR="001718D9" w:rsidRPr="00311D92">
        <w:rPr>
          <w:sz w:val="22"/>
          <w:szCs w:val="22"/>
        </w:rPr>
        <w:t>copertura finanziaria delle immobilizzazioni</w:t>
      </w:r>
      <w:r w:rsidR="00E83488">
        <w:rPr>
          <w:sz w:val="22"/>
          <w:szCs w:val="22"/>
        </w:rPr>
        <w:t>;</w:t>
      </w:r>
    </w:p>
    <w:p w14:paraId="0EBA2660" w14:textId="77777777" w:rsidR="001718D9" w:rsidRPr="00311D92" w:rsidRDefault="006B1614" w:rsidP="00C81138">
      <w:pPr>
        <w:pStyle w:val="Corpodeltesto2"/>
        <w:numPr>
          <w:ilvl w:val="3"/>
          <w:numId w:val="15"/>
        </w:numPr>
        <w:spacing w:after="120" w:line="276" w:lineRule="auto"/>
        <w:ind w:left="1843"/>
        <w:rPr>
          <w:sz w:val="22"/>
          <w:szCs w:val="22"/>
        </w:rPr>
      </w:pPr>
      <w:r w:rsidRPr="00311D92">
        <w:rPr>
          <w:sz w:val="22"/>
          <w:szCs w:val="22"/>
        </w:rPr>
        <w:t>l’</w:t>
      </w:r>
      <w:r w:rsidR="001718D9" w:rsidRPr="00311D92">
        <w:rPr>
          <w:sz w:val="22"/>
          <w:szCs w:val="22"/>
        </w:rPr>
        <w:t>indipendenza finanziaria</w:t>
      </w:r>
      <w:r w:rsidR="00E83488">
        <w:rPr>
          <w:sz w:val="22"/>
          <w:szCs w:val="22"/>
        </w:rPr>
        <w:t>;</w:t>
      </w:r>
    </w:p>
    <w:p w14:paraId="165EF74F" w14:textId="77777777" w:rsidR="003152F4" w:rsidRDefault="00683555" w:rsidP="000806E3">
      <w:pPr>
        <w:pStyle w:val="Corpodeltesto2"/>
        <w:numPr>
          <w:ilvl w:val="3"/>
          <w:numId w:val="15"/>
        </w:numPr>
        <w:spacing w:after="120" w:line="276" w:lineRule="auto"/>
        <w:ind w:left="1843"/>
        <w:rPr>
          <w:sz w:val="22"/>
          <w:szCs w:val="22"/>
        </w:rPr>
      </w:pPr>
      <w:r w:rsidRPr="00040867">
        <w:rPr>
          <w:sz w:val="22"/>
          <w:szCs w:val="22"/>
        </w:rPr>
        <w:t xml:space="preserve">la </w:t>
      </w:r>
      <w:r w:rsidR="00A429D1" w:rsidRPr="00040867">
        <w:rPr>
          <w:sz w:val="22"/>
          <w:szCs w:val="22"/>
        </w:rPr>
        <w:t>capacità di rimborso del finanziamento agevolato</w:t>
      </w:r>
      <w:r w:rsidR="00897A82" w:rsidRPr="00040867">
        <w:rPr>
          <w:sz w:val="22"/>
          <w:szCs w:val="22"/>
        </w:rPr>
        <w:t>.</w:t>
      </w:r>
      <w:r w:rsidR="00F14A32" w:rsidRPr="00E21312">
        <w:rPr>
          <w:sz w:val="22"/>
          <w:szCs w:val="22"/>
        </w:rPr>
        <w:t xml:space="preserve"> </w:t>
      </w:r>
    </w:p>
    <w:p w14:paraId="544261A6" w14:textId="49A9CD1B" w:rsidR="00664F9C" w:rsidRPr="00F967F5" w:rsidRDefault="008A0510" w:rsidP="00F967F5">
      <w:pPr>
        <w:pStyle w:val="NormaleWeb"/>
        <w:numPr>
          <w:ilvl w:val="0"/>
          <w:numId w:val="8"/>
        </w:numPr>
        <w:spacing w:before="0" w:beforeAutospacing="0" w:after="120" w:afterAutospacing="0" w:line="276" w:lineRule="auto"/>
        <w:jc w:val="both"/>
        <w:rPr>
          <w:sz w:val="22"/>
          <w:szCs w:val="22"/>
        </w:rPr>
      </w:pPr>
      <w:r w:rsidRPr="00F967F5">
        <w:rPr>
          <w:iCs/>
          <w:sz w:val="22"/>
          <w:szCs w:val="22"/>
        </w:rPr>
        <w:t xml:space="preserve">Ai fini del calcolo degli indicatori i dati contabili e le informazioni per ciascun soggetto proponente sono desunti dalla dichiarazione, redatta secondo lo schema di cui all’allegato n. </w:t>
      </w:r>
      <w:r w:rsidR="00245AA5" w:rsidRPr="00F967F5">
        <w:rPr>
          <w:iCs/>
          <w:sz w:val="22"/>
          <w:szCs w:val="22"/>
        </w:rPr>
        <w:t>8</w:t>
      </w:r>
      <w:r w:rsidRPr="00F967F5">
        <w:rPr>
          <w:iCs/>
          <w:sz w:val="22"/>
          <w:szCs w:val="22"/>
        </w:rPr>
        <w:t xml:space="preserve">, trasmessa unitamente alla domanda di agevolazione. I dati e le informazioni riportati nella dichiarazione devono essere relativi agli ultimi due esercizi i cui bilanci risultano approvati e depositati alla data di presentazione della domanda di accesso alle agevolazioni, ovvero, </w:t>
      </w:r>
      <w:r w:rsidR="00245AA5" w:rsidRPr="00F967F5">
        <w:rPr>
          <w:iCs/>
          <w:sz w:val="22"/>
          <w:szCs w:val="22"/>
        </w:rPr>
        <w:t>nel caso di società in contabilità semplificata</w:t>
      </w:r>
      <w:r w:rsidRPr="00F967F5">
        <w:rPr>
          <w:iCs/>
          <w:sz w:val="22"/>
          <w:szCs w:val="22"/>
        </w:rPr>
        <w:t>, alle ultime due dichiarazioni dei redditi presentate alla stessa data e ai relativi bilanci redatti secondo la IV direttiva CEE in conformità alle</w:t>
      </w:r>
      <w:r w:rsidR="004501C8" w:rsidRPr="00F967F5">
        <w:rPr>
          <w:iCs/>
          <w:sz w:val="22"/>
          <w:szCs w:val="22"/>
        </w:rPr>
        <w:t xml:space="preserve"> scritture contabili aziendali.</w:t>
      </w:r>
      <w:r w:rsidR="000F2EE9" w:rsidRPr="00F967F5">
        <w:rPr>
          <w:iCs/>
          <w:sz w:val="22"/>
          <w:szCs w:val="22"/>
        </w:rPr>
        <w:t xml:space="preserve"> </w:t>
      </w:r>
      <w:r w:rsidR="00F967F5" w:rsidRPr="00795967">
        <w:rPr>
          <w:iCs/>
          <w:sz w:val="22"/>
          <w:szCs w:val="22"/>
        </w:rPr>
        <w:t>La dichiarazione deve essere controfirmata da un revisore contabile.</w:t>
      </w:r>
      <w:r w:rsidR="00795967">
        <w:rPr>
          <w:iCs/>
          <w:sz w:val="22"/>
          <w:szCs w:val="22"/>
        </w:rPr>
        <w:t xml:space="preserve"> </w:t>
      </w:r>
      <w:r w:rsidR="00F2425A" w:rsidRPr="00F967F5">
        <w:rPr>
          <w:sz w:val="22"/>
          <w:szCs w:val="22"/>
        </w:rPr>
        <w:t>Per i soggetti di cui all’articolo 11, comma 1 del decreto Fondo Efficienza</w:t>
      </w:r>
      <w:r w:rsidR="00F2425A" w:rsidRPr="00F967F5">
        <w:rPr>
          <w:b/>
          <w:sz w:val="22"/>
          <w:szCs w:val="22"/>
        </w:rPr>
        <w:t xml:space="preserve">, </w:t>
      </w:r>
      <w:r w:rsidR="00F2425A" w:rsidRPr="00F967F5">
        <w:rPr>
          <w:sz w:val="22"/>
          <w:szCs w:val="22"/>
        </w:rPr>
        <w:t>la verifica nella fase istruttoria riguarda</w:t>
      </w:r>
      <w:r w:rsidR="00664F9C" w:rsidRPr="00F967F5">
        <w:rPr>
          <w:sz w:val="22"/>
          <w:szCs w:val="22"/>
        </w:rPr>
        <w:t>:</w:t>
      </w:r>
    </w:p>
    <w:p w14:paraId="11A8EFE1" w14:textId="77777777" w:rsidR="00F2425A" w:rsidRPr="000E6641" w:rsidRDefault="00FA0755" w:rsidP="008430E4">
      <w:pPr>
        <w:pStyle w:val="Paragrafoelenco"/>
        <w:numPr>
          <w:ilvl w:val="0"/>
          <w:numId w:val="30"/>
        </w:numPr>
        <w:spacing w:after="120" w:line="276" w:lineRule="auto"/>
        <w:jc w:val="both"/>
        <w:rPr>
          <w:iCs/>
          <w:sz w:val="22"/>
          <w:szCs w:val="22"/>
        </w:rPr>
      </w:pPr>
      <w:r w:rsidRPr="000E6641">
        <w:rPr>
          <w:iCs/>
          <w:sz w:val="22"/>
          <w:szCs w:val="22"/>
        </w:rPr>
        <w:t xml:space="preserve">la validità e fattibilità tecnica </w:t>
      </w:r>
      <w:r w:rsidR="005C1F3D" w:rsidRPr="000E6641">
        <w:rPr>
          <w:iCs/>
          <w:sz w:val="22"/>
          <w:szCs w:val="22"/>
        </w:rPr>
        <w:t xml:space="preserve">dell’intervento, anche con riferimento ai requisiti tecnici minimi di cui all’articolo 12 del decreto Fondo Efficienza, </w:t>
      </w:r>
      <w:r w:rsidR="008430E4" w:rsidRPr="008430E4">
        <w:rPr>
          <w:iCs/>
          <w:sz w:val="22"/>
          <w:szCs w:val="22"/>
        </w:rPr>
        <w:t>con particolare attenzione all’impatto del progetto in termini di efficienza energetica, alla puntuale definizione degli investimenti proposti e all’ammissibilità e pertinenza delle spese presentate</w:t>
      </w:r>
      <w:r w:rsidRPr="000E6641">
        <w:rPr>
          <w:iCs/>
          <w:sz w:val="22"/>
          <w:szCs w:val="22"/>
        </w:rPr>
        <w:t xml:space="preserve">. A </w:t>
      </w:r>
      <w:r w:rsidRPr="00EF4ABA">
        <w:rPr>
          <w:iCs/>
          <w:sz w:val="22"/>
          <w:szCs w:val="22"/>
        </w:rPr>
        <w:t>tal fine, per puntuale definizione degli investimenti si intende il complesso dei beni, impianti e/o lavori</w:t>
      </w:r>
      <w:r w:rsidR="00D274F2" w:rsidRPr="00EF4ABA">
        <w:rPr>
          <w:iCs/>
          <w:sz w:val="22"/>
          <w:szCs w:val="22"/>
        </w:rPr>
        <w:t>, nonché le consulenze,</w:t>
      </w:r>
      <w:r w:rsidRPr="00EF4ABA">
        <w:rPr>
          <w:iCs/>
          <w:sz w:val="22"/>
          <w:szCs w:val="22"/>
        </w:rPr>
        <w:t xml:space="preserve"> per</w:t>
      </w:r>
      <w:r w:rsidRPr="000E6641">
        <w:rPr>
          <w:iCs/>
          <w:sz w:val="22"/>
          <w:szCs w:val="22"/>
        </w:rPr>
        <w:t xml:space="preserve"> i quali siano state </w:t>
      </w:r>
      <w:r w:rsidR="008430E4">
        <w:rPr>
          <w:iCs/>
          <w:sz w:val="22"/>
          <w:szCs w:val="22"/>
        </w:rPr>
        <w:t>fornite idonee offerte tecniche.</w:t>
      </w:r>
      <w:r w:rsidR="00F2425A" w:rsidRPr="000E6641">
        <w:rPr>
          <w:iCs/>
          <w:sz w:val="22"/>
          <w:szCs w:val="22"/>
        </w:rPr>
        <w:t xml:space="preserve"> In particolare:</w:t>
      </w:r>
    </w:p>
    <w:p w14:paraId="190744A9" w14:textId="77777777" w:rsidR="00F2425A" w:rsidRPr="000E6641" w:rsidRDefault="00F2425A" w:rsidP="00F2425A">
      <w:pPr>
        <w:pStyle w:val="Paragrafoelenco"/>
        <w:numPr>
          <w:ilvl w:val="0"/>
          <w:numId w:val="29"/>
        </w:numPr>
        <w:spacing w:after="120" w:line="276" w:lineRule="auto"/>
        <w:jc w:val="both"/>
        <w:rPr>
          <w:iCs/>
          <w:sz w:val="22"/>
          <w:szCs w:val="22"/>
        </w:rPr>
      </w:pPr>
      <w:r w:rsidRPr="000E6641">
        <w:rPr>
          <w:iCs/>
          <w:sz w:val="22"/>
          <w:szCs w:val="22"/>
        </w:rPr>
        <w:t>La validità tecnica è determinata sulla base dell’impatto del progetto in termini di maggiore efficienza energetica conseguita.</w:t>
      </w:r>
    </w:p>
    <w:p w14:paraId="46E1CA88" w14:textId="77777777" w:rsidR="00F2425A" w:rsidRPr="000E6641" w:rsidRDefault="00F2425A" w:rsidP="00F2425A">
      <w:pPr>
        <w:pStyle w:val="Paragrafoelenco"/>
        <w:numPr>
          <w:ilvl w:val="0"/>
          <w:numId w:val="29"/>
        </w:numPr>
        <w:spacing w:after="120" w:line="276" w:lineRule="auto"/>
        <w:jc w:val="both"/>
        <w:rPr>
          <w:iCs/>
          <w:sz w:val="22"/>
          <w:szCs w:val="22"/>
        </w:rPr>
      </w:pPr>
      <w:r w:rsidRPr="000E6641">
        <w:rPr>
          <w:iCs/>
          <w:sz w:val="22"/>
          <w:szCs w:val="22"/>
        </w:rPr>
        <w:t>La fattibilità è determinata sulla base della esaustività e chiarezza della documentazione tecnica fornita anche ai fini della valutazione dell'ammissibilità e pertinenza delle spese esposte nella domanda.</w:t>
      </w:r>
    </w:p>
    <w:p w14:paraId="5F2393A7" w14:textId="77777777" w:rsidR="0039745E" w:rsidRDefault="00664F9C" w:rsidP="005E421E">
      <w:pPr>
        <w:pStyle w:val="Paragrafoelenco"/>
        <w:numPr>
          <w:ilvl w:val="0"/>
          <w:numId w:val="30"/>
        </w:numPr>
        <w:contextualSpacing/>
        <w:jc w:val="both"/>
        <w:rPr>
          <w:iCs/>
          <w:sz w:val="22"/>
          <w:szCs w:val="22"/>
        </w:rPr>
      </w:pPr>
      <w:r w:rsidRPr="00124AE8">
        <w:rPr>
          <w:iCs/>
          <w:sz w:val="22"/>
          <w:szCs w:val="22"/>
        </w:rPr>
        <w:t>la solidità economico-patrimoniale dei potenziali soggetti beneficiari in relazione alla possibilità di far fronte agli impegni finanziari legati alla realizzazione del progetto di investimento e alla restituzione del finanziamento agevolato</w:t>
      </w:r>
      <w:r w:rsidR="008430E4" w:rsidRPr="00124AE8">
        <w:rPr>
          <w:iCs/>
          <w:sz w:val="22"/>
          <w:szCs w:val="22"/>
        </w:rPr>
        <w:t xml:space="preserve">. A tal fine sarà acquisita </w:t>
      </w:r>
      <w:r w:rsidR="00483DB2" w:rsidRPr="00124AE8">
        <w:rPr>
          <w:iCs/>
          <w:sz w:val="22"/>
          <w:szCs w:val="22"/>
        </w:rPr>
        <w:t xml:space="preserve">una </w:t>
      </w:r>
      <w:r w:rsidR="00E8554C">
        <w:rPr>
          <w:iCs/>
          <w:sz w:val="22"/>
          <w:szCs w:val="22"/>
        </w:rPr>
        <w:t>dichiarazione</w:t>
      </w:r>
      <w:r w:rsidR="00124AE8" w:rsidRPr="00124AE8">
        <w:rPr>
          <w:iCs/>
          <w:sz w:val="22"/>
          <w:szCs w:val="22"/>
        </w:rPr>
        <w:t xml:space="preserve"> con la quale i</w:t>
      </w:r>
      <w:r w:rsidR="00483DB2" w:rsidRPr="00124AE8">
        <w:rPr>
          <w:iCs/>
          <w:sz w:val="22"/>
          <w:szCs w:val="22"/>
        </w:rPr>
        <w:t>l</w:t>
      </w:r>
      <w:r w:rsidR="008430E4" w:rsidRPr="00124AE8">
        <w:rPr>
          <w:iCs/>
          <w:sz w:val="22"/>
          <w:szCs w:val="22"/>
        </w:rPr>
        <w:t xml:space="preserve"> soggetto proponente </w:t>
      </w:r>
      <w:r w:rsidR="00124AE8" w:rsidRPr="00124AE8">
        <w:rPr>
          <w:iCs/>
          <w:sz w:val="22"/>
          <w:szCs w:val="22"/>
        </w:rPr>
        <w:t>si impegna a</w:t>
      </w:r>
      <w:r w:rsidR="0039745E">
        <w:rPr>
          <w:iCs/>
          <w:sz w:val="22"/>
          <w:szCs w:val="22"/>
        </w:rPr>
        <w:t>:</w:t>
      </w:r>
    </w:p>
    <w:p w14:paraId="72E45C1C" w14:textId="77777777" w:rsidR="0039745E" w:rsidRDefault="00483DB2" w:rsidP="0039745E">
      <w:pPr>
        <w:pStyle w:val="Paragrafoelenco"/>
        <w:numPr>
          <w:ilvl w:val="0"/>
          <w:numId w:val="33"/>
        </w:numPr>
        <w:spacing w:before="120" w:after="120" w:line="276" w:lineRule="auto"/>
        <w:ind w:left="1792" w:hanging="357"/>
        <w:jc w:val="both"/>
        <w:rPr>
          <w:iCs/>
          <w:sz w:val="22"/>
          <w:szCs w:val="22"/>
        </w:rPr>
      </w:pPr>
      <w:r w:rsidRPr="005E421E">
        <w:rPr>
          <w:iCs/>
          <w:sz w:val="22"/>
          <w:szCs w:val="22"/>
        </w:rPr>
        <w:t>rispettare la vigente normativa in tema di copertura finanziaria delle spese di investimento e di ricorso all’indebitamento</w:t>
      </w:r>
      <w:r w:rsidR="0039745E">
        <w:rPr>
          <w:iCs/>
          <w:sz w:val="22"/>
          <w:szCs w:val="22"/>
        </w:rPr>
        <w:t>;</w:t>
      </w:r>
    </w:p>
    <w:p w14:paraId="3DAE9456" w14:textId="77777777" w:rsidR="00483DB2" w:rsidRDefault="00124AE8" w:rsidP="0039745E">
      <w:pPr>
        <w:pStyle w:val="Paragrafoelenco"/>
        <w:numPr>
          <w:ilvl w:val="0"/>
          <w:numId w:val="33"/>
        </w:numPr>
        <w:spacing w:before="120" w:after="120" w:line="276" w:lineRule="auto"/>
        <w:ind w:left="1792" w:hanging="357"/>
        <w:jc w:val="both"/>
        <w:rPr>
          <w:iCs/>
          <w:sz w:val="22"/>
          <w:szCs w:val="22"/>
        </w:rPr>
      </w:pPr>
      <w:r w:rsidRPr="005E421E">
        <w:rPr>
          <w:iCs/>
          <w:sz w:val="22"/>
          <w:szCs w:val="22"/>
        </w:rPr>
        <w:t>inviare</w:t>
      </w:r>
      <w:r w:rsidR="00483DB2" w:rsidRPr="005E421E">
        <w:rPr>
          <w:iCs/>
          <w:sz w:val="22"/>
          <w:szCs w:val="22"/>
        </w:rPr>
        <w:t>, a seguito dell’assunzione dell’impegno di spesa, copi</w:t>
      </w:r>
      <w:r w:rsidR="00694E5E">
        <w:rPr>
          <w:iCs/>
          <w:sz w:val="22"/>
          <w:szCs w:val="22"/>
        </w:rPr>
        <w:t>a della relativa documentazione;</w:t>
      </w:r>
    </w:p>
    <w:p w14:paraId="6D7D6BF3" w14:textId="77777777" w:rsidR="00694E5E" w:rsidRPr="001E7F19" w:rsidRDefault="00694E5E" w:rsidP="00694E5E">
      <w:pPr>
        <w:pStyle w:val="Paragrafoelenco"/>
        <w:numPr>
          <w:ilvl w:val="0"/>
          <w:numId w:val="33"/>
        </w:numPr>
        <w:contextualSpacing/>
        <w:jc w:val="both"/>
        <w:rPr>
          <w:iCs/>
          <w:sz w:val="22"/>
          <w:szCs w:val="22"/>
        </w:rPr>
      </w:pPr>
      <w:r w:rsidRPr="001E7F19">
        <w:rPr>
          <w:iCs/>
          <w:sz w:val="22"/>
          <w:szCs w:val="22"/>
        </w:rPr>
        <w:t>garantire, in sede di stipula del contratto di finanziamento, la copertura finanziaria della rimanente quota parte del progetto, specificando la provenienza delle ulteriori risorse (ad es. fondi propri derivanti dal bilancio, stipulazione di altri mutui, accesso ad altre forme di incentivazione).</w:t>
      </w:r>
    </w:p>
    <w:p w14:paraId="44BF1E44" w14:textId="77777777" w:rsidR="00C14CE8" w:rsidRDefault="00F2425A" w:rsidP="00A93E33">
      <w:pPr>
        <w:pStyle w:val="NormaleWeb"/>
        <w:numPr>
          <w:ilvl w:val="0"/>
          <w:numId w:val="8"/>
        </w:numPr>
        <w:spacing w:before="120" w:beforeAutospacing="0" w:after="120" w:afterAutospacing="0" w:line="276" w:lineRule="auto"/>
        <w:ind w:left="714" w:hanging="357"/>
        <w:jc w:val="both"/>
        <w:rPr>
          <w:sz w:val="22"/>
          <w:szCs w:val="22"/>
        </w:rPr>
      </w:pPr>
      <w:r w:rsidRPr="008430E4">
        <w:rPr>
          <w:sz w:val="22"/>
          <w:szCs w:val="22"/>
        </w:rPr>
        <w:t xml:space="preserve">La definizione degli indicatori per ciascun criterio di valutazione, i punteggi assegnabili nonché i punteggi minimi richiesti per l’ammissibilità alle agevolazioni </w:t>
      </w:r>
      <w:r w:rsidR="00175308">
        <w:rPr>
          <w:sz w:val="22"/>
          <w:szCs w:val="22"/>
        </w:rPr>
        <w:t xml:space="preserve">per le due categorie di soggetti </w:t>
      </w:r>
      <w:r w:rsidRPr="008430E4">
        <w:rPr>
          <w:sz w:val="22"/>
          <w:szCs w:val="22"/>
        </w:rPr>
        <w:t xml:space="preserve">sono </w:t>
      </w:r>
      <w:r w:rsidRPr="00A41BC8">
        <w:rPr>
          <w:sz w:val="22"/>
          <w:szCs w:val="22"/>
        </w:rPr>
        <w:t xml:space="preserve">specificati </w:t>
      </w:r>
      <w:r w:rsidR="00C66106" w:rsidRPr="00A41BC8">
        <w:rPr>
          <w:sz w:val="22"/>
          <w:szCs w:val="22"/>
        </w:rPr>
        <w:t>negli Allegati B1 e B2</w:t>
      </w:r>
      <w:r w:rsidR="00175308" w:rsidRPr="00A41BC8">
        <w:rPr>
          <w:sz w:val="22"/>
          <w:szCs w:val="22"/>
        </w:rPr>
        <w:t xml:space="preserve"> al presente decreto</w:t>
      </w:r>
      <w:r w:rsidRPr="00A41BC8">
        <w:rPr>
          <w:sz w:val="22"/>
          <w:szCs w:val="22"/>
        </w:rPr>
        <w:t>.</w:t>
      </w:r>
    </w:p>
    <w:p w14:paraId="14CF821A" w14:textId="1DEFEE98" w:rsidR="00C14CE8" w:rsidRPr="00A24025" w:rsidRDefault="00C14CE8" w:rsidP="00C14CE8">
      <w:pPr>
        <w:pStyle w:val="Paragrafoelenco"/>
        <w:numPr>
          <w:ilvl w:val="0"/>
          <w:numId w:val="8"/>
        </w:numPr>
        <w:spacing w:after="120" w:line="276" w:lineRule="auto"/>
        <w:jc w:val="both"/>
        <w:rPr>
          <w:iCs/>
          <w:sz w:val="22"/>
          <w:szCs w:val="22"/>
        </w:rPr>
      </w:pPr>
      <w:r w:rsidRPr="00A24025">
        <w:rPr>
          <w:iCs/>
          <w:sz w:val="22"/>
          <w:szCs w:val="22"/>
        </w:rPr>
        <w:t xml:space="preserve">Le agevolazioni concedibili sotto forma di finanziamento agevolato, così come indicato all’art. 9 comma 4 </w:t>
      </w:r>
      <w:proofErr w:type="spellStart"/>
      <w:r w:rsidRPr="00A24025">
        <w:rPr>
          <w:iCs/>
          <w:sz w:val="22"/>
          <w:szCs w:val="22"/>
        </w:rPr>
        <w:t>lett</w:t>
      </w:r>
      <w:proofErr w:type="spellEnd"/>
      <w:r w:rsidRPr="00A24025">
        <w:rPr>
          <w:iCs/>
          <w:sz w:val="22"/>
          <w:szCs w:val="22"/>
        </w:rPr>
        <w:t>. a) del decreto Fondo Efficienza, calcolate in termini di equivalente sovvenzione lordo (ESL) saranno quantificate secondo quanto riportato all’Allegato C.</w:t>
      </w:r>
    </w:p>
    <w:p w14:paraId="7FA338C4" w14:textId="06CF4C6F" w:rsidR="00F2425A" w:rsidRPr="008430E4" w:rsidRDefault="00F2425A" w:rsidP="00A24025">
      <w:pPr>
        <w:pStyle w:val="NormaleWeb"/>
        <w:spacing w:before="120" w:beforeAutospacing="0" w:after="120" w:afterAutospacing="0" w:line="276" w:lineRule="auto"/>
        <w:ind w:left="714"/>
        <w:jc w:val="both"/>
        <w:rPr>
          <w:sz w:val="22"/>
          <w:szCs w:val="22"/>
        </w:rPr>
      </w:pPr>
    </w:p>
    <w:p w14:paraId="5AAFC5A8" w14:textId="77777777" w:rsidR="00FA226B" w:rsidRPr="003E3F68" w:rsidRDefault="00FA226B" w:rsidP="00311D92">
      <w:pPr>
        <w:pStyle w:val="Titolo1"/>
        <w:rPr>
          <w:szCs w:val="22"/>
        </w:rPr>
      </w:pPr>
      <w:r w:rsidRPr="003E3F68">
        <w:rPr>
          <w:szCs w:val="22"/>
        </w:rPr>
        <w:t xml:space="preserve">Articolo </w:t>
      </w:r>
      <w:r w:rsidR="00993F7D">
        <w:rPr>
          <w:szCs w:val="22"/>
        </w:rPr>
        <w:t>7</w:t>
      </w:r>
    </w:p>
    <w:p w14:paraId="243E97B9" w14:textId="77777777" w:rsidR="00417311" w:rsidRDefault="00FA226B" w:rsidP="00311D92">
      <w:pPr>
        <w:pStyle w:val="Sottotitolo"/>
        <w:rPr>
          <w:szCs w:val="22"/>
        </w:rPr>
      </w:pPr>
      <w:r w:rsidRPr="003E3F68">
        <w:rPr>
          <w:szCs w:val="22"/>
        </w:rPr>
        <w:t>Fruizione delle agevolazioni</w:t>
      </w:r>
    </w:p>
    <w:p w14:paraId="4EED9A2F" w14:textId="77777777" w:rsidR="004D43F4" w:rsidRPr="003E3F68" w:rsidRDefault="004D43F4" w:rsidP="00C81138">
      <w:pPr>
        <w:pStyle w:val="Corpodeltesto2"/>
        <w:numPr>
          <w:ilvl w:val="0"/>
          <w:numId w:val="9"/>
        </w:numPr>
        <w:spacing w:after="120" w:line="276" w:lineRule="auto"/>
        <w:rPr>
          <w:sz w:val="22"/>
          <w:szCs w:val="22"/>
        </w:rPr>
      </w:pPr>
      <w:r w:rsidRPr="003E3F68">
        <w:rPr>
          <w:sz w:val="22"/>
          <w:szCs w:val="22"/>
        </w:rPr>
        <w:t xml:space="preserve">Per la fruizione delle agevolazioni di cui </w:t>
      </w:r>
      <w:r w:rsidR="00DA1D38" w:rsidRPr="003E3F68">
        <w:rPr>
          <w:sz w:val="22"/>
          <w:szCs w:val="22"/>
        </w:rPr>
        <w:t>all’articolo 5, comma 1, lettera a)</w:t>
      </w:r>
      <w:r w:rsidR="00A014D2" w:rsidRPr="003E3F68">
        <w:rPr>
          <w:sz w:val="22"/>
          <w:szCs w:val="22"/>
        </w:rPr>
        <w:t xml:space="preserve"> del decreto Fondo Efficienza, e </w:t>
      </w:r>
      <w:r w:rsidR="00D22A3F" w:rsidRPr="003E3F68">
        <w:rPr>
          <w:sz w:val="22"/>
          <w:szCs w:val="22"/>
        </w:rPr>
        <w:t>a integrazione di</w:t>
      </w:r>
      <w:r w:rsidR="00A014D2" w:rsidRPr="003E3F68">
        <w:rPr>
          <w:sz w:val="22"/>
          <w:szCs w:val="22"/>
        </w:rPr>
        <w:t xml:space="preserve"> quanto riportato all’articolo 19 dello stesso decreto</w:t>
      </w:r>
      <w:r w:rsidR="003C1F82" w:rsidRPr="003E3F68">
        <w:rPr>
          <w:sz w:val="22"/>
          <w:szCs w:val="22"/>
        </w:rPr>
        <w:t>:</w:t>
      </w:r>
    </w:p>
    <w:p w14:paraId="0C40CA8E" w14:textId="02D6AB3A" w:rsidR="003C1F82" w:rsidRDefault="005B4F32" w:rsidP="00C81138">
      <w:pPr>
        <w:pStyle w:val="Corpodeltesto2"/>
        <w:numPr>
          <w:ilvl w:val="0"/>
          <w:numId w:val="3"/>
        </w:numPr>
        <w:spacing w:after="120" w:line="276" w:lineRule="auto"/>
        <w:ind w:left="1134"/>
        <w:rPr>
          <w:sz w:val="22"/>
          <w:szCs w:val="22"/>
        </w:rPr>
      </w:pPr>
      <w:r w:rsidRPr="003E3F68">
        <w:rPr>
          <w:sz w:val="22"/>
          <w:szCs w:val="22"/>
        </w:rPr>
        <w:t>a</w:t>
      </w:r>
      <w:r w:rsidR="003C1F82" w:rsidRPr="003E3F68">
        <w:rPr>
          <w:sz w:val="22"/>
          <w:szCs w:val="22"/>
        </w:rPr>
        <w:t xml:space="preserve"> fronte di un </w:t>
      </w:r>
      <w:r w:rsidR="003C1F82" w:rsidRPr="003E3F68">
        <w:rPr>
          <w:i/>
          <w:sz w:val="22"/>
          <w:szCs w:val="22"/>
        </w:rPr>
        <w:t>evento di escussione</w:t>
      </w:r>
      <w:r w:rsidR="003C1F82" w:rsidRPr="003E3F68">
        <w:rPr>
          <w:sz w:val="22"/>
          <w:szCs w:val="22"/>
        </w:rPr>
        <w:t xml:space="preserve">, </w:t>
      </w:r>
      <w:r w:rsidR="00A014D2" w:rsidRPr="003E3F68">
        <w:rPr>
          <w:sz w:val="22"/>
          <w:szCs w:val="22"/>
        </w:rPr>
        <w:t>l’</w:t>
      </w:r>
      <w:r w:rsidR="003C1F82" w:rsidRPr="003E3F68">
        <w:rPr>
          <w:i/>
          <w:sz w:val="22"/>
          <w:szCs w:val="22"/>
        </w:rPr>
        <w:t>intimazione di pagamento</w:t>
      </w:r>
      <w:r w:rsidR="003C1F82" w:rsidRPr="003E3F68">
        <w:rPr>
          <w:sz w:val="22"/>
          <w:szCs w:val="22"/>
        </w:rPr>
        <w:t xml:space="preserve"> </w:t>
      </w:r>
      <w:r w:rsidR="00A014D2" w:rsidRPr="003E3F68">
        <w:rPr>
          <w:sz w:val="22"/>
          <w:szCs w:val="22"/>
        </w:rPr>
        <w:t xml:space="preserve">è </w:t>
      </w:r>
      <w:r w:rsidR="0087213A" w:rsidRPr="003E3F68">
        <w:rPr>
          <w:sz w:val="22"/>
          <w:szCs w:val="22"/>
        </w:rPr>
        <w:t xml:space="preserve">redatta secondo </w:t>
      </w:r>
      <w:r w:rsidR="00C33AEF" w:rsidRPr="003E3F68">
        <w:rPr>
          <w:sz w:val="22"/>
          <w:szCs w:val="22"/>
        </w:rPr>
        <w:t xml:space="preserve">gli schemi che saranno resi disponibili sul sito </w:t>
      </w:r>
      <w:hyperlink r:id="rId11" w:history="1">
        <w:r w:rsidR="00D32452" w:rsidRPr="003E3F68">
          <w:rPr>
            <w:rStyle w:val="Collegamentoipertestuale"/>
            <w:sz w:val="22"/>
            <w:szCs w:val="22"/>
          </w:rPr>
          <w:t>www.invitalia.it</w:t>
        </w:r>
      </w:hyperlink>
      <w:r w:rsidR="00A014D2" w:rsidRPr="003E3F68">
        <w:rPr>
          <w:sz w:val="22"/>
          <w:szCs w:val="22"/>
        </w:rPr>
        <w:t xml:space="preserve"> </w:t>
      </w:r>
      <w:r w:rsidR="00A014D2" w:rsidRPr="00311D92">
        <w:rPr>
          <w:sz w:val="22"/>
          <w:szCs w:val="22"/>
        </w:rPr>
        <w:t xml:space="preserve">e </w:t>
      </w:r>
      <w:r w:rsidR="004E7493" w:rsidRPr="00311D92">
        <w:rPr>
          <w:sz w:val="22"/>
          <w:szCs w:val="22"/>
        </w:rPr>
        <w:t>deve avvenire entro 120 giorni dal</w:t>
      </w:r>
      <w:r w:rsidR="004D73AC">
        <w:rPr>
          <w:sz w:val="22"/>
          <w:szCs w:val="22"/>
        </w:rPr>
        <w:t>la scadenza del debito non onorato</w:t>
      </w:r>
      <w:r w:rsidR="000F2EE9">
        <w:rPr>
          <w:sz w:val="22"/>
          <w:szCs w:val="22"/>
        </w:rPr>
        <w:t>;</w:t>
      </w:r>
    </w:p>
    <w:p w14:paraId="027C67D6" w14:textId="64177E29" w:rsidR="000F2EE9" w:rsidRDefault="000F2EE9" w:rsidP="00C81138">
      <w:pPr>
        <w:pStyle w:val="Corpodeltesto2"/>
        <w:numPr>
          <w:ilvl w:val="0"/>
          <w:numId w:val="3"/>
        </w:numPr>
        <w:spacing w:after="120" w:line="276" w:lineRule="auto"/>
        <w:ind w:left="1134"/>
        <w:rPr>
          <w:sz w:val="22"/>
          <w:szCs w:val="22"/>
        </w:rPr>
      </w:pPr>
      <w:r>
        <w:rPr>
          <w:sz w:val="22"/>
          <w:szCs w:val="22"/>
        </w:rPr>
        <w:t>La rendicontazione della spesa da parte del Soggetto beneficiario sarà effettuata secondo gli schemi</w:t>
      </w:r>
      <w:r w:rsidR="00795967">
        <w:rPr>
          <w:sz w:val="22"/>
          <w:szCs w:val="22"/>
        </w:rPr>
        <w:t xml:space="preserve"> che saranno resi disponibili s</w:t>
      </w:r>
      <w:r>
        <w:rPr>
          <w:sz w:val="22"/>
          <w:szCs w:val="22"/>
        </w:rPr>
        <w:t>ul sito www.invitalia.it:</w:t>
      </w:r>
    </w:p>
    <w:p w14:paraId="11CEC7B7" w14:textId="2CA733D4" w:rsidR="000F2EE9" w:rsidRPr="003E3F68" w:rsidRDefault="000F2EE9" w:rsidP="00C81138">
      <w:pPr>
        <w:pStyle w:val="Corpodeltesto2"/>
        <w:numPr>
          <w:ilvl w:val="0"/>
          <w:numId w:val="3"/>
        </w:numPr>
        <w:spacing w:after="120" w:line="276" w:lineRule="auto"/>
        <w:ind w:left="1134"/>
        <w:rPr>
          <w:sz w:val="22"/>
          <w:szCs w:val="22"/>
        </w:rPr>
      </w:pPr>
      <w:r>
        <w:rPr>
          <w:sz w:val="22"/>
          <w:szCs w:val="22"/>
        </w:rPr>
        <w:t xml:space="preserve">La richiesta di erogazione a saldo delle agevolazioni concesse deve essere presentata entro e non oltre 90 giorni dalla data di ultimazione dell’investimento </w:t>
      </w:r>
      <w:r w:rsidR="00066C4D">
        <w:rPr>
          <w:sz w:val="22"/>
          <w:szCs w:val="22"/>
        </w:rPr>
        <w:t>nel rispetto dei termini indicati all’articolo 20</w:t>
      </w:r>
      <w:r w:rsidR="00B116B3">
        <w:rPr>
          <w:sz w:val="22"/>
          <w:szCs w:val="22"/>
        </w:rPr>
        <w:t>, comma 2. Per data di ultimazione del programma si intende la data dell’ultimo titolo di spesa rendicontato e ritenuto ammissibile alle agevolazioni.</w:t>
      </w:r>
    </w:p>
    <w:p w14:paraId="2CA75605" w14:textId="77777777" w:rsidR="004D43F4" w:rsidRPr="003E3F68" w:rsidRDefault="004D43F4" w:rsidP="00C81138">
      <w:pPr>
        <w:pStyle w:val="Corpodeltesto2"/>
        <w:numPr>
          <w:ilvl w:val="0"/>
          <w:numId w:val="9"/>
        </w:numPr>
        <w:spacing w:after="120" w:line="276" w:lineRule="auto"/>
        <w:rPr>
          <w:sz w:val="22"/>
          <w:szCs w:val="22"/>
        </w:rPr>
      </w:pPr>
      <w:r w:rsidRPr="003E3F68">
        <w:rPr>
          <w:sz w:val="22"/>
          <w:szCs w:val="22"/>
        </w:rPr>
        <w:t xml:space="preserve">Per la fruizione delle agevolazioni di cui </w:t>
      </w:r>
      <w:r w:rsidR="00DA1D38" w:rsidRPr="003E3F68">
        <w:rPr>
          <w:sz w:val="22"/>
          <w:szCs w:val="22"/>
        </w:rPr>
        <w:t xml:space="preserve">all’articolo 5, comma 1, lettera </w:t>
      </w:r>
      <w:r w:rsidRPr="003E3F68">
        <w:rPr>
          <w:sz w:val="22"/>
          <w:szCs w:val="22"/>
        </w:rPr>
        <w:t>b)</w:t>
      </w:r>
      <w:r w:rsidR="00D22A3F" w:rsidRPr="003E3F68">
        <w:rPr>
          <w:sz w:val="22"/>
          <w:szCs w:val="22"/>
        </w:rPr>
        <w:t xml:space="preserve"> del decreto Fondo Efficienza, e ad integrazione di quanto riportato all’articolo 19 dello stesso decreto</w:t>
      </w:r>
      <w:r w:rsidR="005B4F32" w:rsidRPr="003E3F68">
        <w:rPr>
          <w:sz w:val="22"/>
          <w:szCs w:val="22"/>
        </w:rPr>
        <w:t>:</w:t>
      </w:r>
    </w:p>
    <w:p w14:paraId="2A9BCCA5" w14:textId="73B6109B" w:rsidR="007F02BD" w:rsidRPr="00311D92" w:rsidRDefault="00A95B8A" w:rsidP="00C81138">
      <w:pPr>
        <w:pStyle w:val="Corpodeltesto2"/>
        <w:numPr>
          <w:ilvl w:val="0"/>
          <w:numId w:val="17"/>
        </w:numPr>
        <w:spacing w:after="120" w:line="276" w:lineRule="auto"/>
        <w:ind w:left="1134"/>
        <w:rPr>
          <w:sz w:val="22"/>
          <w:szCs w:val="22"/>
        </w:rPr>
      </w:pPr>
      <w:r w:rsidRPr="00311D92">
        <w:rPr>
          <w:sz w:val="22"/>
          <w:szCs w:val="22"/>
        </w:rPr>
        <w:t>l</w:t>
      </w:r>
      <w:r w:rsidR="004270C9" w:rsidRPr="00311D92">
        <w:rPr>
          <w:sz w:val="22"/>
          <w:szCs w:val="22"/>
        </w:rPr>
        <w:t>’erogazione del</w:t>
      </w:r>
      <w:r w:rsidR="00A6280D" w:rsidRPr="00311D92">
        <w:rPr>
          <w:sz w:val="22"/>
          <w:szCs w:val="22"/>
        </w:rPr>
        <w:t>le</w:t>
      </w:r>
      <w:r w:rsidR="004270C9" w:rsidRPr="00311D92">
        <w:rPr>
          <w:sz w:val="22"/>
          <w:szCs w:val="22"/>
        </w:rPr>
        <w:t xml:space="preserve"> </w:t>
      </w:r>
      <w:r w:rsidR="00A6280D" w:rsidRPr="00311D92">
        <w:rPr>
          <w:sz w:val="22"/>
          <w:szCs w:val="22"/>
        </w:rPr>
        <w:t>agevolazioni</w:t>
      </w:r>
      <w:r w:rsidR="001F4668" w:rsidRPr="00311D92">
        <w:rPr>
          <w:sz w:val="22"/>
          <w:szCs w:val="22"/>
        </w:rPr>
        <w:t xml:space="preserve"> è subordinata</w:t>
      </w:r>
      <w:r w:rsidR="004270C9" w:rsidRPr="00311D92">
        <w:rPr>
          <w:sz w:val="22"/>
          <w:szCs w:val="22"/>
        </w:rPr>
        <w:t xml:space="preserve"> alla </w:t>
      </w:r>
      <w:r w:rsidR="00D174DD" w:rsidRPr="00311D92">
        <w:rPr>
          <w:sz w:val="22"/>
          <w:szCs w:val="22"/>
        </w:rPr>
        <w:t>presentazione della</w:t>
      </w:r>
      <w:r w:rsidR="007F02BD" w:rsidRPr="00311D92">
        <w:rPr>
          <w:sz w:val="22"/>
          <w:szCs w:val="22"/>
        </w:rPr>
        <w:t xml:space="preserve"> seguente documentazione:</w:t>
      </w:r>
      <w:r w:rsidR="00D22A3F" w:rsidRPr="00311D92">
        <w:rPr>
          <w:sz w:val="22"/>
          <w:szCs w:val="22"/>
        </w:rPr>
        <w:t xml:space="preserve"> </w:t>
      </w:r>
    </w:p>
    <w:p w14:paraId="36068CB7" w14:textId="69B474C7" w:rsidR="004270C9" w:rsidRPr="00951634" w:rsidRDefault="00B35D77" w:rsidP="00C81138">
      <w:pPr>
        <w:pStyle w:val="Corpodeltesto2"/>
        <w:numPr>
          <w:ilvl w:val="2"/>
          <w:numId w:val="4"/>
        </w:numPr>
        <w:spacing w:after="120" w:line="276" w:lineRule="auto"/>
        <w:rPr>
          <w:sz w:val="22"/>
          <w:szCs w:val="22"/>
        </w:rPr>
      </w:pPr>
      <w:r w:rsidRPr="00311D92">
        <w:rPr>
          <w:sz w:val="22"/>
          <w:szCs w:val="22"/>
        </w:rPr>
        <w:t>per i soggetti</w:t>
      </w:r>
      <w:r w:rsidR="00D174DD" w:rsidRPr="00311D92">
        <w:rPr>
          <w:sz w:val="22"/>
          <w:szCs w:val="22"/>
        </w:rPr>
        <w:t xml:space="preserve"> </w:t>
      </w:r>
      <w:r w:rsidRPr="00311D92">
        <w:rPr>
          <w:sz w:val="22"/>
          <w:szCs w:val="22"/>
        </w:rPr>
        <w:t xml:space="preserve">di cui </w:t>
      </w:r>
      <w:r w:rsidR="007118DD" w:rsidRPr="00311D92">
        <w:rPr>
          <w:bCs/>
          <w:sz w:val="22"/>
          <w:szCs w:val="22"/>
        </w:rPr>
        <w:t>all’articolo 6, comma 1</w:t>
      </w:r>
      <w:r w:rsidR="00D22A3F" w:rsidRPr="003E3F68">
        <w:rPr>
          <w:sz w:val="22"/>
          <w:szCs w:val="22"/>
        </w:rPr>
        <w:t xml:space="preserve"> del decreto Fondo Efficienza</w:t>
      </w:r>
      <w:r w:rsidRPr="00311D92">
        <w:rPr>
          <w:sz w:val="22"/>
          <w:szCs w:val="22"/>
        </w:rPr>
        <w:t xml:space="preserve">: </w:t>
      </w:r>
      <w:r w:rsidR="00A95B8A" w:rsidRPr="00311D92">
        <w:rPr>
          <w:sz w:val="22"/>
          <w:szCs w:val="22"/>
        </w:rPr>
        <w:t xml:space="preserve">documentazione attestante l’avvenuto versamento </w:t>
      </w:r>
      <w:r w:rsidR="004270C9" w:rsidRPr="00311D92">
        <w:rPr>
          <w:sz w:val="22"/>
          <w:szCs w:val="22"/>
        </w:rPr>
        <w:t xml:space="preserve">di </w:t>
      </w:r>
      <w:r w:rsidR="00D07A9A" w:rsidRPr="00311D92">
        <w:rPr>
          <w:sz w:val="22"/>
          <w:szCs w:val="22"/>
        </w:rPr>
        <w:t>capitale</w:t>
      </w:r>
      <w:r w:rsidR="00F379E8" w:rsidRPr="00311D92">
        <w:rPr>
          <w:sz w:val="22"/>
          <w:szCs w:val="22"/>
        </w:rPr>
        <w:t>,</w:t>
      </w:r>
      <w:r w:rsidR="004270C9" w:rsidRPr="00311D92">
        <w:rPr>
          <w:sz w:val="22"/>
          <w:szCs w:val="22"/>
        </w:rPr>
        <w:t xml:space="preserve"> in misura </w:t>
      </w:r>
      <w:r w:rsidR="001F4668" w:rsidRPr="00311D92">
        <w:rPr>
          <w:sz w:val="22"/>
          <w:szCs w:val="22"/>
        </w:rPr>
        <w:t>proporzionale al</w:t>
      </w:r>
      <w:r w:rsidR="00A95B8A" w:rsidRPr="00311D92">
        <w:rPr>
          <w:sz w:val="22"/>
          <w:szCs w:val="22"/>
        </w:rPr>
        <w:t xml:space="preserve">la quota di investimento relativa ad ogni SAL, in esecuzione di </w:t>
      </w:r>
      <w:r w:rsidR="00A95B8A" w:rsidRPr="00951634">
        <w:rPr>
          <w:sz w:val="22"/>
          <w:szCs w:val="22"/>
        </w:rPr>
        <w:t xml:space="preserve">una </w:t>
      </w:r>
      <w:r w:rsidR="004270C9" w:rsidRPr="00951634">
        <w:rPr>
          <w:sz w:val="22"/>
          <w:szCs w:val="22"/>
        </w:rPr>
        <w:t xml:space="preserve">delibera di aumento </w:t>
      </w:r>
      <w:r w:rsidR="006E40FB" w:rsidRPr="00951634">
        <w:rPr>
          <w:sz w:val="22"/>
          <w:szCs w:val="22"/>
        </w:rPr>
        <w:t>e/o</w:t>
      </w:r>
      <w:r w:rsidR="008E1213" w:rsidRPr="00951634">
        <w:rPr>
          <w:sz w:val="22"/>
          <w:szCs w:val="22"/>
        </w:rPr>
        <w:t xml:space="preserve"> finanziamento in conto</w:t>
      </w:r>
      <w:r w:rsidR="006E40FB" w:rsidRPr="00951634">
        <w:rPr>
          <w:sz w:val="22"/>
          <w:szCs w:val="22"/>
        </w:rPr>
        <w:t xml:space="preserve"> futuro aumento </w:t>
      </w:r>
      <w:r w:rsidR="001F4668" w:rsidRPr="00951634">
        <w:rPr>
          <w:sz w:val="22"/>
          <w:szCs w:val="22"/>
        </w:rPr>
        <w:t xml:space="preserve">di </w:t>
      </w:r>
      <w:r w:rsidR="004270C9" w:rsidRPr="00951634">
        <w:rPr>
          <w:sz w:val="22"/>
          <w:szCs w:val="22"/>
        </w:rPr>
        <w:t>capitale sociale</w:t>
      </w:r>
      <w:r w:rsidR="00D07A9A" w:rsidRPr="00951634">
        <w:rPr>
          <w:sz w:val="22"/>
          <w:szCs w:val="22"/>
        </w:rPr>
        <w:t xml:space="preserve">, </w:t>
      </w:r>
      <w:r w:rsidR="00E55B66" w:rsidRPr="00951634">
        <w:rPr>
          <w:sz w:val="22"/>
          <w:szCs w:val="22"/>
        </w:rPr>
        <w:t xml:space="preserve">secondo </w:t>
      </w:r>
      <w:r w:rsidR="00D07A9A" w:rsidRPr="00951634">
        <w:rPr>
          <w:sz w:val="22"/>
          <w:szCs w:val="22"/>
        </w:rPr>
        <w:t>quanto previsto dal</w:t>
      </w:r>
      <w:r w:rsidR="007118DD" w:rsidRPr="00951634">
        <w:rPr>
          <w:sz w:val="22"/>
          <w:szCs w:val="22"/>
        </w:rPr>
        <w:t xml:space="preserve">l’articolo 8, comma </w:t>
      </w:r>
      <w:r w:rsidR="00951634" w:rsidRPr="00951634">
        <w:rPr>
          <w:sz w:val="22"/>
          <w:szCs w:val="22"/>
        </w:rPr>
        <w:t>2</w:t>
      </w:r>
      <w:r w:rsidR="0099200E" w:rsidRPr="00951634">
        <w:rPr>
          <w:sz w:val="22"/>
          <w:szCs w:val="22"/>
        </w:rPr>
        <w:t>;</w:t>
      </w:r>
    </w:p>
    <w:p w14:paraId="345119DB" w14:textId="77777777" w:rsidR="00B35D77" w:rsidRPr="008430E4" w:rsidRDefault="00B35D77" w:rsidP="00C81138">
      <w:pPr>
        <w:pStyle w:val="Corpodeltesto2"/>
        <w:numPr>
          <w:ilvl w:val="2"/>
          <w:numId w:val="4"/>
        </w:numPr>
        <w:spacing w:after="120" w:line="276" w:lineRule="auto"/>
        <w:rPr>
          <w:sz w:val="22"/>
          <w:szCs w:val="22"/>
        </w:rPr>
      </w:pPr>
      <w:r w:rsidRPr="008430E4">
        <w:rPr>
          <w:sz w:val="22"/>
          <w:szCs w:val="22"/>
        </w:rPr>
        <w:t xml:space="preserve">per i soggetti di cui </w:t>
      </w:r>
      <w:r w:rsidR="00A531CA" w:rsidRPr="008430E4">
        <w:rPr>
          <w:sz w:val="22"/>
          <w:szCs w:val="22"/>
        </w:rPr>
        <w:t>all’articolo 11, comma 1</w:t>
      </w:r>
      <w:r w:rsidR="00D22A3F" w:rsidRPr="008430E4">
        <w:rPr>
          <w:sz w:val="22"/>
          <w:szCs w:val="22"/>
        </w:rPr>
        <w:t xml:space="preserve"> del decreto Fondo Efficienza</w:t>
      </w:r>
      <w:r w:rsidRPr="008430E4">
        <w:rPr>
          <w:sz w:val="22"/>
          <w:szCs w:val="22"/>
        </w:rPr>
        <w:t>:</w:t>
      </w:r>
      <w:r w:rsidR="002F54C9" w:rsidRPr="008430E4">
        <w:rPr>
          <w:sz w:val="22"/>
          <w:szCs w:val="22"/>
        </w:rPr>
        <w:t xml:space="preserve"> documentazione idonea a dimostrare </w:t>
      </w:r>
      <w:r w:rsidR="008430E4" w:rsidRPr="008430E4">
        <w:rPr>
          <w:sz w:val="22"/>
          <w:szCs w:val="22"/>
        </w:rPr>
        <w:t>il rispetto della normativa specifica inerente la copertura finanziaria delle spese di investimento e/o il ricorso all’indebitamento</w:t>
      </w:r>
      <w:r w:rsidR="0099200E">
        <w:rPr>
          <w:sz w:val="22"/>
          <w:szCs w:val="22"/>
        </w:rPr>
        <w:t>.</w:t>
      </w:r>
    </w:p>
    <w:p w14:paraId="2659A414" w14:textId="69C13DFA" w:rsidR="00417311" w:rsidRDefault="00271FDA" w:rsidP="00C81138">
      <w:pPr>
        <w:pStyle w:val="Corpodeltesto2"/>
        <w:numPr>
          <w:ilvl w:val="0"/>
          <w:numId w:val="4"/>
        </w:numPr>
        <w:spacing w:after="120" w:line="276" w:lineRule="auto"/>
        <w:ind w:left="1134"/>
        <w:rPr>
          <w:sz w:val="22"/>
          <w:szCs w:val="22"/>
        </w:rPr>
      </w:pPr>
      <w:r w:rsidRPr="00075816">
        <w:rPr>
          <w:sz w:val="22"/>
          <w:szCs w:val="22"/>
        </w:rPr>
        <w:t>l</w:t>
      </w:r>
      <w:r w:rsidR="00A108B3" w:rsidRPr="00075816">
        <w:rPr>
          <w:sz w:val="22"/>
          <w:szCs w:val="22"/>
        </w:rPr>
        <w:t xml:space="preserve">’erogazione delle agevolazioni </w:t>
      </w:r>
      <w:r w:rsidR="009C30BD" w:rsidRPr="00075816">
        <w:rPr>
          <w:sz w:val="22"/>
          <w:szCs w:val="22"/>
        </w:rPr>
        <w:t xml:space="preserve">effettivamente spettanti </w:t>
      </w:r>
      <w:r w:rsidR="00A108B3" w:rsidRPr="00075816">
        <w:rPr>
          <w:sz w:val="22"/>
          <w:szCs w:val="22"/>
        </w:rPr>
        <w:t>relative al SAL a saldo</w:t>
      </w:r>
      <w:r w:rsidR="009C30BD" w:rsidRPr="00075816">
        <w:rPr>
          <w:sz w:val="22"/>
          <w:szCs w:val="22"/>
        </w:rPr>
        <w:t>,</w:t>
      </w:r>
      <w:r w:rsidR="00A108B3" w:rsidRPr="00075816">
        <w:rPr>
          <w:sz w:val="22"/>
          <w:szCs w:val="22"/>
        </w:rPr>
        <w:t xml:space="preserve"> è effettuata </w:t>
      </w:r>
      <w:r w:rsidR="000C3CA6" w:rsidRPr="00075816">
        <w:rPr>
          <w:sz w:val="22"/>
          <w:szCs w:val="22"/>
        </w:rPr>
        <w:t>anche in esito alla verifica di c</w:t>
      </w:r>
      <w:r w:rsidR="00795967">
        <w:rPr>
          <w:sz w:val="22"/>
          <w:szCs w:val="22"/>
        </w:rPr>
        <w:t>ongruità delle spese effettuate;</w:t>
      </w:r>
    </w:p>
    <w:p w14:paraId="213812C2" w14:textId="3A9AF7A9" w:rsidR="00B23461" w:rsidRPr="00075816" w:rsidRDefault="00795967" w:rsidP="00C81138">
      <w:pPr>
        <w:pStyle w:val="Corpodeltesto2"/>
        <w:numPr>
          <w:ilvl w:val="0"/>
          <w:numId w:val="4"/>
        </w:numPr>
        <w:spacing w:after="120" w:line="276" w:lineRule="auto"/>
        <w:ind w:left="1134"/>
        <w:rPr>
          <w:sz w:val="22"/>
          <w:szCs w:val="22"/>
        </w:rPr>
      </w:pPr>
      <w:r>
        <w:rPr>
          <w:sz w:val="22"/>
          <w:szCs w:val="22"/>
        </w:rPr>
        <w:t>n</w:t>
      </w:r>
      <w:r w:rsidR="00B23461">
        <w:rPr>
          <w:sz w:val="22"/>
          <w:szCs w:val="22"/>
        </w:rPr>
        <w:t xml:space="preserve">el caso di erogazioni di anticipazione delle agevolazione ai sensi dell’articolo 19, comma 2, lettera c)  del </w:t>
      </w:r>
      <w:r w:rsidR="00B23461" w:rsidRPr="008430E4">
        <w:rPr>
          <w:sz w:val="22"/>
          <w:szCs w:val="22"/>
        </w:rPr>
        <w:t>decreto Fondo Efficienza</w:t>
      </w:r>
      <w:r w:rsidR="00B23461">
        <w:rPr>
          <w:sz w:val="22"/>
          <w:szCs w:val="22"/>
        </w:rPr>
        <w:t>, l’anticipazione sarà recuperata in misura proporzionale alle agevolazioni maturate sui singoli SAL</w:t>
      </w:r>
      <w:r>
        <w:rPr>
          <w:sz w:val="22"/>
          <w:szCs w:val="22"/>
        </w:rPr>
        <w:t>.</w:t>
      </w:r>
    </w:p>
    <w:p w14:paraId="57F84B9C" w14:textId="77777777" w:rsidR="009051EE" w:rsidRPr="00075816" w:rsidRDefault="00136342" w:rsidP="00AC6A5F">
      <w:pPr>
        <w:pStyle w:val="Paragrafoelenco"/>
        <w:numPr>
          <w:ilvl w:val="0"/>
          <w:numId w:val="9"/>
        </w:numPr>
        <w:spacing w:line="276" w:lineRule="auto"/>
        <w:jc w:val="both"/>
        <w:rPr>
          <w:sz w:val="22"/>
          <w:szCs w:val="22"/>
        </w:rPr>
      </w:pPr>
      <w:r w:rsidRPr="00075816">
        <w:rPr>
          <w:sz w:val="22"/>
          <w:szCs w:val="22"/>
        </w:rPr>
        <w:t xml:space="preserve">Per la fruizione delle agevolazioni di cui all’articolo 5, comma 1, lettera b) </w:t>
      </w:r>
      <w:r w:rsidR="00DF27BC" w:rsidRPr="00075816">
        <w:rPr>
          <w:sz w:val="22"/>
          <w:szCs w:val="22"/>
        </w:rPr>
        <w:t>del d</w:t>
      </w:r>
      <w:r w:rsidRPr="00075816">
        <w:rPr>
          <w:sz w:val="22"/>
          <w:szCs w:val="22"/>
        </w:rPr>
        <w:t>ecreto Fondo Efficienza i S</w:t>
      </w:r>
      <w:r w:rsidR="004D2CA9" w:rsidRPr="00075816">
        <w:rPr>
          <w:sz w:val="22"/>
          <w:szCs w:val="22"/>
        </w:rPr>
        <w:t>o</w:t>
      </w:r>
      <w:r w:rsidR="00453756" w:rsidRPr="00075816">
        <w:rPr>
          <w:sz w:val="22"/>
          <w:szCs w:val="22"/>
        </w:rPr>
        <w:t xml:space="preserve">ggetti </w:t>
      </w:r>
      <w:r w:rsidR="007B4A35" w:rsidRPr="00075816">
        <w:rPr>
          <w:sz w:val="22"/>
          <w:szCs w:val="22"/>
        </w:rPr>
        <w:t>proponenti</w:t>
      </w:r>
      <w:r w:rsidR="00893D40" w:rsidRPr="00075816">
        <w:rPr>
          <w:sz w:val="22"/>
          <w:szCs w:val="22"/>
        </w:rPr>
        <w:t xml:space="preserve"> </w:t>
      </w:r>
      <w:r w:rsidR="00453756" w:rsidRPr="00075816">
        <w:rPr>
          <w:sz w:val="22"/>
          <w:szCs w:val="22"/>
        </w:rPr>
        <w:t>si impegnano a:</w:t>
      </w:r>
    </w:p>
    <w:p w14:paraId="15375323" w14:textId="77777777" w:rsidR="00075816" w:rsidRDefault="00453756" w:rsidP="00075816">
      <w:pPr>
        <w:pStyle w:val="Paragrafoelenco"/>
        <w:numPr>
          <w:ilvl w:val="2"/>
          <w:numId w:val="9"/>
        </w:numPr>
        <w:spacing w:line="276" w:lineRule="auto"/>
        <w:ind w:left="1701" w:hanging="283"/>
        <w:jc w:val="both"/>
        <w:rPr>
          <w:sz w:val="22"/>
          <w:szCs w:val="22"/>
        </w:rPr>
      </w:pPr>
      <w:r w:rsidRPr="00075816">
        <w:rPr>
          <w:sz w:val="22"/>
          <w:szCs w:val="22"/>
        </w:rPr>
        <w:t>utilizzare un conto corrente dedicato</w:t>
      </w:r>
      <w:r w:rsidR="00FA07B7" w:rsidRPr="00075816">
        <w:rPr>
          <w:sz w:val="22"/>
          <w:szCs w:val="22"/>
        </w:rPr>
        <w:t xml:space="preserve">, anche in via non esclusiva, </w:t>
      </w:r>
      <w:r w:rsidRPr="00075816">
        <w:rPr>
          <w:sz w:val="22"/>
          <w:szCs w:val="22"/>
        </w:rPr>
        <w:t>per tutti i movimenti finanziari relativi alle operazioni connesse al Fondo Efficienza Energetica;</w:t>
      </w:r>
    </w:p>
    <w:p w14:paraId="31A140F3" w14:textId="067D14C6" w:rsidR="000669AE" w:rsidRPr="00075816" w:rsidRDefault="00B00142" w:rsidP="00075816">
      <w:pPr>
        <w:pStyle w:val="Paragrafoelenco"/>
        <w:numPr>
          <w:ilvl w:val="2"/>
          <w:numId w:val="9"/>
        </w:numPr>
        <w:spacing w:line="276" w:lineRule="auto"/>
        <w:ind w:left="1701" w:hanging="283"/>
        <w:jc w:val="both"/>
        <w:rPr>
          <w:sz w:val="22"/>
          <w:szCs w:val="22"/>
        </w:rPr>
      </w:pPr>
      <w:r w:rsidRPr="00075816">
        <w:rPr>
          <w:sz w:val="22"/>
          <w:szCs w:val="22"/>
        </w:rPr>
        <w:t xml:space="preserve">effettuare tutti i pagamenti </w:t>
      </w:r>
      <w:r w:rsidR="00014179" w:rsidRPr="00075816">
        <w:rPr>
          <w:sz w:val="22"/>
          <w:szCs w:val="22"/>
        </w:rPr>
        <w:t xml:space="preserve">per la realizzazione del progetto di </w:t>
      </w:r>
      <w:r w:rsidRPr="00075816">
        <w:rPr>
          <w:sz w:val="22"/>
          <w:szCs w:val="22"/>
        </w:rPr>
        <w:t>investimento ammesso</w:t>
      </w:r>
      <w:r w:rsidR="00014179" w:rsidRPr="00075816">
        <w:rPr>
          <w:sz w:val="22"/>
          <w:szCs w:val="22"/>
        </w:rPr>
        <w:t xml:space="preserve"> </w:t>
      </w:r>
      <w:r w:rsidRPr="00075816">
        <w:rPr>
          <w:sz w:val="22"/>
          <w:szCs w:val="22"/>
        </w:rPr>
        <w:t xml:space="preserve">utilizzando </w:t>
      </w:r>
      <w:r w:rsidR="00014179" w:rsidRPr="00075816">
        <w:rPr>
          <w:sz w:val="22"/>
          <w:szCs w:val="22"/>
        </w:rPr>
        <w:t xml:space="preserve">esclusivamente </w:t>
      </w:r>
      <w:r w:rsidRPr="00075816">
        <w:rPr>
          <w:sz w:val="22"/>
          <w:szCs w:val="22"/>
        </w:rPr>
        <w:t>il conto corrente dedicato, attraverso</w:t>
      </w:r>
      <w:r w:rsidR="00075816" w:rsidRPr="00075816">
        <w:rPr>
          <w:sz w:val="22"/>
          <w:szCs w:val="22"/>
        </w:rPr>
        <w:t xml:space="preserve"> strumenti che garantiscano la piena tracciabilità quali</w:t>
      </w:r>
      <w:r w:rsidRPr="00075816">
        <w:rPr>
          <w:sz w:val="22"/>
          <w:szCs w:val="22"/>
        </w:rPr>
        <w:t xml:space="preserve"> bonifici, carte di debito e di credito, ricevute bancarie, assegni bancari non trasferibili comprovati da microfilmatura.</w:t>
      </w:r>
    </w:p>
    <w:p w14:paraId="0F3A43AD" w14:textId="602FE69E" w:rsidR="00CB1B9E" w:rsidRPr="00CB1B9E" w:rsidRDefault="00CB1B9E" w:rsidP="00CB1B9E">
      <w:pPr>
        <w:pStyle w:val="Paragrafoelenco"/>
        <w:numPr>
          <w:ilvl w:val="2"/>
          <w:numId w:val="9"/>
        </w:numPr>
        <w:spacing w:line="276" w:lineRule="auto"/>
        <w:ind w:left="1701" w:hanging="283"/>
        <w:jc w:val="both"/>
        <w:rPr>
          <w:sz w:val="22"/>
          <w:szCs w:val="22"/>
        </w:rPr>
      </w:pPr>
      <w:r w:rsidRPr="00CB1B9E">
        <w:rPr>
          <w:sz w:val="22"/>
          <w:szCs w:val="22"/>
        </w:rPr>
        <w:t xml:space="preserve">Inserire sull’originale dei documenti di spesa il CUP (o, se quest’ultimo non ancora assegnato, </w:t>
      </w:r>
      <w:r>
        <w:rPr>
          <w:sz w:val="22"/>
          <w:szCs w:val="22"/>
        </w:rPr>
        <w:t>il codice</w:t>
      </w:r>
      <w:r w:rsidRPr="00CB1B9E">
        <w:rPr>
          <w:sz w:val="22"/>
          <w:szCs w:val="22"/>
        </w:rPr>
        <w:t xml:space="preserve"> identificativo del progetto rilasciato dalla piattaforma informatica di Invitalia) ed il riferimento ad agevolazioni ex DM del 22/12/2017. L’inserimento deve essere effettuato </w:t>
      </w:r>
      <w:r>
        <w:rPr>
          <w:sz w:val="22"/>
          <w:szCs w:val="22"/>
        </w:rPr>
        <w:t>all’interno del</w:t>
      </w:r>
      <w:r w:rsidRPr="00CB1B9E">
        <w:rPr>
          <w:sz w:val="22"/>
          <w:szCs w:val="22"/>
        </w:rPr>
        <w:t>l’oggetto del titolo di spesa, ovvero in corrispondenza della descrizio</w:t>
      </w:r>
      <w:r>
        <w:rPr>
          <w:sz w:val="22"/>
          <w:szCs w:val="22"/>
        </w:rPr>
        <w:t>ne dei singoli beni acquistati qualora il titolo di spesa contenga anche beni non richiesti alle agevolazioni a valere sul DM 22/12/2017</w:t>
      </w:r>
    </w:p>
    <w:p w14:paraId="400B75D4" w14:textId="77777777" w:rsidR="00912124" w:rsidRPr="003E3F68" w:rsidRDefault="00912124" w:rsidP="00912124">
      <w:pPr>
        <w:pStyle w:val="Titolo1"/>
        <w:rPr>
          <w:szCs w:val="22"/>
        </w:rPr>
      </w:pPr>
      <w:r w:rsidRPr="003E3F68">
        <w:rPr>
          <w:szCs w:val="22"/>
        </w:rPr>
        <w:t xml:space="preserve">Articolo </w:t>
      </w:r>
      <w:r>
        <w:rPr>
          <w:szCs w:val="22"/>
        </w:rPr>
        <w:t>8</w:t>
      </w:r>
    </w:p>
    <w:p w14:paraId="12B418BD" w14:textId="77777777" w:rsidR="00912124" w:rsidRPr="003E3F68" w:rsidRDefault="00912124" w:rsidP="00912124">
      <w:pPr>
        <w:pStyle w:val="Sottotitolo"/>
        <w:rPr>
          <w:szCs w:val="22"/>
        </w:rPr>
      </w:pPr>
      <w:r w:rsidRPr="003E3F68">
        <w:rPr>
          <w:szCs w:val="22"/>
        </w:rPr>
        <w:t>Monitoraggio, divulgazione dei risultati e attività di informazione</w:t>
      </w:r>
    </w:p>
    <w:p w14:paraId="2225D285" w14:textId="4EA3801B" w:rsidR="00912124" w:rsidRPr="00CE2546" w:rsidRDefault="00912124" w:rsidP="00912124">
      <w:pPr>
        <w:pStyle w:val="Corpodeltesto2"/>
        <w:numPr>
          <w:ilvl w:val="0"/>
          <w:numId w:val="10"/>
        </w:numPr>
        <w:spacing w:after="120" w:line="276" w:lineRule="auto"/>
        <w:rPr>
          <w:sz w:val="22"/>
          <w:szCs w:val="22"/>
        </w:rPr>
      </w:pPr>
      <w:r w:rsidRPr="00CE2546">
        <w:rPr>
          <w:sz w:val="22"/>
          <w:szCs w:val="22"/>
        </w:rPr>
        <w:t xml:space="preserve">Ai fini del monitoraggio dei risparmi energetici conseguiti, previsto dall’articolo 24 del decreto Fondo Efficienza, entro il 1 aprile di ogni anno </w:t>
      </w:r>
      <w:r>
        <w:rPr>
          <w:sz w:val="22"/>
          <w:szCs w:val="22"/>
        </w:rPr>
        <w:t>INVITALIA invia all’ENEA le informazioni raccolte sugli interventi ammessi alle agevolazioni nel corso dell’anno precedente a quello in corso, al fine di stimare il risparmio energetico generabile</w:t>
      </w:r>
      <w:r w:rsidRPr="00CE2546">
        <w:rPr>
          <w:sz w:val="22"/>
          <w:szCs w:val="22"/>
        </w:rPr>
        <w:t>.</w:t>
      </w:r>
    </w:p>
    <w:p w14:paraId="0C18F08B" w14:textId="679092AE" w:rsidR="00A227FD" w:rsidRPr="003E3F68" w:rsidRDefault="00A227FD" w:rsidP="00311D92">
      <w:pPr>
        <w:pStyle w:val="Titolo1"/>
        <w:rPr>
          <w:szCs w:val="22"/>
        </w:rPr>
      </w:pPr>
      <w:r w:rsidRPr="003E3F68">
        <w:rPr>
          <w:szCs w:val="22"/>
        </w:rPr>
        <w:t xml:space="preserve">Articolo </w:t>
      </w:r>
      <w:r w:rsidR="00912124">
        <w:rPr>
          <w:szCs w:val="22"/>
        </w:rPr>
        <w:t>9</w:t>
      </w:r>
    </w:p>
    <w:p w14:paraId="33D0CB9B" w14:textId="77777777" w:rsidR="007F3591" w:rsidRPr="003E3F68" w:rsidRDefault="003C3325" w:rsidP="00A227FD">
      <w:pPr>
        <w:pStyle w:val="Sottotitolo"/>
        <w:rPr>
          <w:szCs w:val="22"/>
        </w:rPr>
      </w:pPr>
      <w:r>
        <w:rPr>
          <w:szCs w:val="22"/>
        </w:rPr>
        <w:t>Disposizioni finali</w:t>
      </w:r>
    </w:p>
    <w:p w14:paraId="185F33BC" w14:textId="77777777" w:rsidR="007F3591" w:rsidRDefault="001E00CF" w:rsidP="00C81138">
      <w:pPr>
        <w:pStyle w:val="Corpodeltesto2"/>
        <w:numPr>
          <w:ilvl w:val="0"/>
          <w:numId w:val="11"/>
        </w:numPr>
        <w:spacing w:after="120" w:line="276" w:lineRule="auto"/>
        <w:rPr>
          <w:sz w:val="22"/>
          <w:szCs w:val="22"/>
        </w:rPr>
      </w:pPr>
      <w:r w:rsidRPr="003E3F68">
        <w:rPr>
          <w:sz w:val="22"/>
          <w:szCs w:val="22"/>
        </w:rPr>
        <w:t>INVITALIA</w:t>
      </w:r>
      <w:r w:rsidR="007F3591" w:rsidRPr="003E3F68">
        <w:rPr>
          <w:sz w:val="22"/>
          <w:szCs w:val="22"/>
        </w:rPr>
        <w:t xml:space="preserve"> pubblica</w:t>
      </w:r>
      <w:r w:rsidR="003C3325">
        <w:rPr>
          <w:sz w:val="22"/>
          <w:szCs w:val="22"/>
        </w:rPr>
        <w:t xml:space="preserve"> e aggiorna con continuità</w:t>
      </w:r>
      <w:r w:rsidR="007F3591" w:rsidRPr="003E3F68">
        <w:rPr>
          <w:sz w:val="22"/>
          <w:szCs w:val="22"/>
        </w:rPr>
        <w:t xml:space="preserve"> sul proprio sito istituzionale una sezione di raccolta delle risposte alle domande più frequenti (</w:t>
      </w:r>
      <w:r w:rsidR="00895F55" w:rsidRPr="003E3F68">
        <w:rPr>
          <w:sz w:val="22"/>
          <w:szCs w:val="22"/>
        </w:rPr>
        <w:t>F</w:t>
      </w:r>
      <w:r w:rsidR="00895F55">
        <w:rPr>
          <w:sz w:val="22"/>
          <w:szCs w:val="22"/>
        </w:rPr>
        <w:t>AQ</w:t>
      </w:r>
      <w:r w:rsidR="007F3591" w:rsidRPr="003E3F68">
        <w:rPr>
          <w:sz w:val="22"/>
          <w:szCs w:val="22"/>
        </w:rPr>
        <w:t>).</w:t>
      </w:r>
    </w:p>
    <w:p w14:paraId="175070AA" w14:textId="77777777" w:rsidR="003C3325" w:rsidRPr="00311D92" w:rsidRDefault="003C3325" w:rsidP="00C81138">
      <w:pPr>
        <w:numPr>
          <w:ilvl w:val="0"/>
          <w:numId w:val="11"/>
        </w:numPr>
        <w:spacing w:after="120" w:line="276" w:lineRule="auto"/>
        <w:jc w:val="both"/>
        <w:rPr>
          <w:sz w:val="22"/>
          <w:szCs w:val="22"/>
        </w:rPr>
      </w:pPr>
      <w:r w:rsidRPr="004C3EA8">
        <w:rPr>
          <w:sz w:val="22"/>
          <w:szCs w:val="22"/>
        </w:rPr>
        <w:t>Il presente decreto</w:t>
      </w:r>
      <w:r>
        <w:rPr>
          <w:sz w:val="22"/>
          <w:szCs w:val="22"/>
        </w:rPr>
        <w:t xml:space="preserve"> </w:t>
      </w:r>
      <w:r w:rsidRPr="004C3EA8">
        <w:rPr>
          <w:sz w:val="22"/>
          <w:szCs w:val="22"/>
        </w:rPr>
        <w:t xml:space="preserve">è trasmesso alla Corte dei Conti per la registrazione ed entra in vigore il giorno successivo alla data di pubblicazione </w:t>
      </w:r>
      <w:r>
        <w:rPr>
          <w:sz w:val="22"/>
          <w:szCs w:val="22"/>
        </w:rPr>
        <w:t>sul sito istituzionale del Ministero dello sviluppo economico</w:t>
      </w:r>
      <w:r w:rsidRPr="004C3EA8">
        <w:rPr>
          <w:sz w:val="22"/>
          <w:szCs w:val="22"/>
        </w:rPr>
        <w:t>.</w:t>
      </w:r>
    </w:p>
    <w:p w14:paraId="044BCAB0" w14:textId="77777777" w:rsidR="00CC39C6" w:rsidRPr="00CC39C6" w:rsidRDefault="00CC39C6" w:rsidP="00CC39C6"/>
    <w:p w14:paraId="67DE05E6" w14:textId="35738AD2" w:rsidR="00496C39" w:rsidRPr="002C112B" w:rsidRDefault="00496C39" w:rsidP="00496C39">
      <w:pPr>
        <w:autoSpaceDN w:val="0"/>
        <w:adjustRightInd w:val="0"/>
        <w:spacing w:line="276" w:lineRule="auto"/>
        <w:jc w:val="both"/>
        <w:rPr>
          <w:sz w:val="22"/>
          <w:szCs w:val="22"/>
        </w:rPr>
      </w:pPr>
      <w:r w:rsidRPr="002C112B">
        <w:rPr>
          <w:sz w:val="22"/>
          <w:szCs w:val="22"/>
        </w:rPr>
        <w:t xml:space="preserve">Roma, </w:t>
      </w:r>
      <w:r w:rsidRPr="00795967">
        <w:rPr>
          <w:sz w:val="22"/>
          <w:szCs w:val="22"/>
        </w:rPr>
        <w:t>_____</w:t>
      </w:r>
      <w:r>
        <w:rPr>
          <w:sz w:val="22"/>
          <w:szCs w:val="22"/>
        </w:rPr>
        <w:t>201</w:t>
      </w:r>
      <w:r w:rsidR="004D73AC">
        <w:rPr>
          <w:sz w:val="22"/>
          <w:szCs w:val="22"/>
        </w:rPr>
        <w:t>9</w:t>
      </w:r>
    </w:p>
    <w:p w14:paraId="6F9B4DAF" w14:textId="77777777" w:rsidR="004D27A1" w:rsidRDefault="004D27A1" w:rsidP="00496C39">
      <w:pPr>
        <w:spacing w:after="200"/>
        <w:jc w:val="right"/>
        <w:rPr>
          <w:i/>
          <w:sz w:val="22"/>
          <w:szCs w:val="22"/>
        </w:rPr>
      </w:pPr>
    </w:p>
    <w:p w14:paraId="4B95483B" w14:textId="77777777" w:rsidR="00496C39" w:rsidRPr="002C112B" w:rsidRDefault="00496C39" w:rsidP="00496C39">
      <w:pPr>
        <w:spacing w:after="200"/>
        <w:jc w:val="right"/>
        <w:rPr>
          <w:i/>
          <w:sz w:val="22"/>
          <w:szCs w:val="22"/>
        </w:rPr>
      </w:pPr>
      <w:r w:rsidRPr="002C112B">
        <w:rPr>
          <w:i/>
          <w:sz w:val="22"/>
          <w:szCs w:val="22"/>
        </w:rPr>
        <w:t>IL MINISTERO DELLO SVILUPPO ECONOMICO</w:t>
      </w:r>
    </w:p>
    <w:p w14:paraId="3900ED0E" w14:textId="77777777" w:rsidR="00496C39" w:rsidRPr="00043D14" w:rsidRDefault="00496C39" w:rsidP="00496C39">
      <w:pPr>
        <w:pStyle w:val="Didascalia"/>
        <w:spacing w:line="240" w:lineRule="atLeast"/>
        <w:jc w:val="right"/>
        <w:rPr>
          <w:sz w:val="22"/>
          <w:szCs w:val="22"/>
        </w:rPr>
      </w:pPr>
      <w:r w:rsidRPr="002C112B">
        <w:rPr>
          <w:b/>
          <w:sz w:val="22"/>
          <w:szCs w:val="22"/>
        </w:rPr>
        <w:t>IL DIRETTORE GENERALE</w:t>
      </w:r>
    </w:p>
    <w:p w14:paraId="739301F5" w14:textId="77777777" w:rsidR="00496C39" w:rsidRDefault="00496C39" w:rsidP="00496C39">
      <w:pPr>
        <w:spacing w:after="200"/>
        <w:jc w:val="right"/>
        <w:rPr>
          <w:sz w:val="22"/>
          <w:szCs w:val="22"/>
        </w:rPr>
      </w:pPr>
      <w:r w:rsidRPr="00043D14">
        <w:rPr>
          <w:sz w:val="22"/>
          <w:szCs w:val="22"/>
        </w:rPr>
        <w:t>(</w:t>
      </w:r>
      <w:r w:rsidRPr="00043D14">
        <w:rPr>
          <w:i/>
          <w:sz w:val="22"/>
          <w:szCs w:val="22"/>
        </w:rPr>
        <w:t>Rosaria Romano</w:t>
      </w:r>
      <w:r>
        <w:rPr>
          <w:sz w:val="22"/>
          <w:szCs w:val="22"/>
        </w:rPr>
        <w:t>)</w:t>
      </w:r>
    </w:p>
    <w:p w14:paraId="379F6234" w14:textId="77777777" w:rsidR="00A8704D" w:rsidRDefault="00A8704D" w:rsidP="00496C39">
      <w:pPr>
        <w:spacing w:after="200"/>
        <w:jc w:val="right"/>
        <w:rPr>
          <w:i/>
          <w:sz w:val="22"/>
          <w:szCs w:val="22"/>
        </w:rPr>
      </w:pPr>
    </w:p>
    <w:p w14:paraId="0BF90AFD" w14:textId="77777777" w:rsidR="004D27A1" w:rsidRDefault="004D27A1" w:rsidP="00496C39">
      <w:pPr>
        <w:spacing w:after="200"/>
        <w:jc w:val="right"/>
        <w:rPr>
          <w:i/>
          <w:sz w:val="22"/>
          <w:szCs w:val="22"/>
        </w:rPr>
      </w:pPr>
    </w:p>
    <w:p w14:paraId="1EC6D3DD" w14:textId="77777777" w:rsidR="0004045F" w:rsidRDefault="0004045F" w:rsidP="00496C39">
      <w:pPr>
        <w:spacing w:after="200"/>
        <w:jc w:val="right"/>
        <w:rPr>
          <w:i/>
          <w:sz w:val="22"/>
          <w:szCs w:val="22"/>
        </w:rPr>
      </w:pPr>
    </w:p>
    <w:p w14:paraId="6054DF92" w14:textId="77777777" w:rsidR="00496C39" w:rsidRPr="009D7B44" w:rsidRDefault="00496C39" w:rsidP="00496C39">
      <w:pPr>
        <w:spacing w:after="200"/>
        <w:jc w:val="right"/>
        <w:rPr>
          <w:sz w:val="22"/>
          <w:szCs w:val="22"/>
        </w:rPr>
      </w:pPr>
      <w:r w:rsidRPr="00043D14">
        <w:rPr>
          <w:i/>
          <w:sz w:val="22"/>
          <w:szCs w:val="22"/>
        </w:rPr>
        <w:t xml:space="preserve">IL MINISTERO DELL’AMBIENTE E DELLA </w:t>
      </w:r>
    </w:p>
    <w:p w14:paraId="3311D422" w14:textId="77777777" w:rsidR="00496C39" w:rsidRPr="00043D14" w:rsidRDefault="00496C39" w:rsidP="00496C39">
      <w:pPr>
        <w:spacing w:after="200"/>
        <w:jc w:val="right"/>
        <w:rPr>
          <w:i/>
          <w:sz w:val="22"/>
          <w:szCs w:val="22"/>
        </w:rPr>
      </w:pPr>
      <w:r w:rsidRPr="00043D14">
        <w:rPr>
          <w:i/>
          <w:sz w:val="22"/>
          <w:szCs w:val="22"/>
        </w:rPr>
        <w:t>TUTELA DEL TERRITORIO E DEL MARE</w:t>
      </w:r>
    </w:p>
    <w:p w14:paraId="4E03EC00" w14:textId="77777777" w:rsidR="00496C39" w:rsidRDefault="00496C39" w:rsidP="00496C39">
      <w:pPr>
        <w:pStyle w:val="Didascalia"/>
        <w:spacing w:line="240" w:lineRule="atLeast"/>
        <w:jc w:val="right"/>
        <w:rPr>
          <w:b/>
          <w:sz w:val="22"/>
          <w:szCs w:val="22"/>
        </w:rPr>
      </w:pPr>
      <w:r w:rsidRPr="00043D14">
        <w:rPr>
          <w:b/>
          <w:sz w:val="22"/>
          <w:szCs w:val="22"/>
        </w:rPr>
        <w:t>IL DIRETTORE GENERALE</w:t>
      </w:r>
    </w:p>
    <w:p w14:paraId="6A6FB6FB" w14:textId="5E8E93BE" w:rsidR="00407F9C" w:rsidRDefault="00496C39" w:rsidP="0004045F">
      <w:pPr>
        <w:spacing w:after="200"/>
        <w:jc w:val="right"/>
        <w:rPr>
          <w:szCs w:val="22"/>
        </w:rPr>
      </w:pPr>
      <w:r w:rsidRPr="00311D92">
        <w:rPr>
          <w:i/>
          <w:sz w:val="22"/>
          <w:szCs w:val="22"/>
        </w:rPr>
        <w:t>(Renato Grimaldi)</w:t>
      </w:r>
    </w:p>
    <w:p w14:paraId="59DFF2F9" w14:textId="77777777" w:rsidR="00610CD8" w:rsidRDefault="00610CD8">
      <w:pPr>
        <w:rPr>
          <w:b/>
          <w:bCs/>
          <w:kern w:val="32"/>
          <w:sz w:val="22"/>
          <w:szCs w:val="22"/>
        </w:rPr>
      </w:pPr>
      <w:r>
        <w:rPr>
          <w:szCs w:val="22"/>
        </w:rPr>
        <w:br w:type="page"/>
      </w:r>
    </w:p>
    <w:p w14:paraId="5ACB9984" w14:textId="52030B93" w:rsidR="007F3591" w:rsidRDefault="007F3591" w:rsidP="00311D92">
      <w:pPr>
        <w:pStyle w:val="Titolo1"/>
        <w:rPr>
          <w:szCs w:val="22"/>
        </w:rPr>
      </w:pPr>
      <w:r w:rsidRPr="00311D92">
        <w:rPr>
          <w:szCs w:val="22"/>
        </w:rPr>
        <w:t>Elenco allegati</w:t>
      </w:r>
    </w:p>
    <w:p w14:paraId="562958E7" w14:textId="0EF0FF50" w:rsidR="00075816" w:rsidRPr="00075816" w:rsidRDefault="00075816" w:rsidP="00075816">
      <w:pPr>
        <w:spacing w:line="276" w:lineRule="auto"/>
        <w:ind w:left="426"/>
        <w:jc w:val="both"/>
        <w:rPr>
          <w:bCs/>
          <w:color w:val="000000" w:themeColor="text1"/>
          <w:sz w:val="22"/>
          <w:szCs w:val="22"/>
        </w:rPr>
      </w:pPr>
      <w:r w:rsidRPr="00075816">
        <w:rPr>
          <w:bCs/>
          <w:color w:val="000000" w:themeColor="text1"/>
          <w:sz w:val="22"/>
          <w:szCs w:val="22"/>
        </w:rPr>
        <w:t xml:space="preserve">Allegato </w:t>
      </w:r>
      <w:r>
        <w:rPr>
          <w:bCs/>
          <w:color w:val="000000" w:themeColor="text1"/>
          <w:sz w:val="22"/>
          <w:szCs w:val="22"/>
        </w:rPr>
        <w:t>1</w:t>
      </w:r>
      <w:r w:rsidRPr="00075816">
        <w:rPr>
          <w:bCs/>
          <w:color w:val="000000" w:themeColor="text1"/>
          <w:sz w:val="22"/>
          <w:szCs w:val="22"/>
        </w:rPr>
        <w:t>: Scheda intervento</w:t>
      </w:r>
    </w:p>
    <w:p w14:paraId="0B448BDC" w14:textId="06BA3B0A" w:rsidR="00075816" w:rsidRPr="00075816" w:rsidRDefault="00075816" w:rsidP="00075816">
      <w:pPr>
        <w:spacing w:line="276" w:lineRule="auto"/>
        <w:ind w:left="426"/>
        <w:jc w:val="both"/>
        <w:rPr>
          <w:bCs/>
          <w:color w:val="000000" w:themeColor="text1"/>
          <w:sz w:val="22"/>
          <w:szCs w:val="22"/>
        </w:rPr>
      </w:pPr>
      <w:r>
        <w:rPr>
          <w:bCs/>
          <w:color w:val="000000" w:themeColor="text1"/>
          <w:sz w:val="22"/>
          <w:szCs w:val="22"/>
        </w:rPr>
        <w:t>Allegato 2</w:t>
      </w:r>
      <w:r w:rsidRPr="00075816">
        <w:rPr>
          <w:bCs/>
          <w:color w:val="000000" w:themeColor="text1"/>
          <w:sz w:val="22"/>
          <w:szCs w:val="22"/>
        </w:rPr>
        <w:t>: Scheda intervento -Soggetto proponente della forma aggregata</w:t>
      </w:r>
    </w:p>
    <w:p w14:paraId="53E5F547" w14:textId="56CC2FBF" w:rsidR="00CB4D96" w:rsidRPr="007747FC" w:rsidRDefault="00CB4D96" w:rsidP="00331F4E">
      <w:pPr>
        <w:spacing w:line="276" w:lineRule="auto"/>
        <w:ind w:left="426"/>
        <w:jc w:val="both"/>
        <w:rPr>
          <w:bCs/>
          <w:color w:val="000000" w:themeColor="text1"/>
          <w:sz w:val="22"/>
          <w:szCs w:val="22"/>
        </w:rPr>
      </w:pPr>
      <w:r w:rsidRPr="007747FC">
        <w:rPr>
          <w:bCs/>
          <w:color w:val="000000" w:themeColor="text1"/>
          <w:sz w:val="22"/>
          <w:szCs w:val="22"/>
        </w:rPr>
        <w:t>A</w:t>
      </w:r>
      <w:r w:rsidR="00075816">
        <w:rPr>
          <w:bCs/>
          <w:color w:val="000000" w:themeColor="text1"/>
          <w:sz w:val="22"/>
          <w:szCs w:val="22"/>
        </w:rPr>
        <w:t>llegato 3</w:t>
      </w:r>
      <w:r w:rsidR="00C56E95" w:rsidRPr="007747FC">
        <w:rPr>
          <w:bCs/>
          <w:color w:val="000000" w:themeColor="text1"/>
          <w:sz w:val="22"/>
          <w:szCs w:val="22"/>
        </w:rPr>
        <w:t>a</w:t>
      </w:r>
      <w:r w:rsidRPr="007747FC">
        <w:rPr>
          <w:bCs/>
          <w:color w:val="000000" w:themeColor="text1"/>
          <w:sz w:val="22"/>
          <w:szCs w:val="22"/>
        </w:rPr>
        <w:t xml:space="preserve">: </w:t>
      </w:r>
      <w:r w:rsidR="003E6794">
        <w:rPr>
          <w:bCs/>
          <w:color w:val="000000" w:themeColor="text1"/>
          <w:sz w:val="22"/>
          <w:szCs w:val="22"/>
        </w:rPr>
        <w:t>D</w:t>
      </w:r>
      <w:r w:rsidRPr="007747FC">
        <w:rPr>
          <w:bCs/>
          <w:color w:val="000000" w:themeColor="text1"/>
          <w:sz w:val="22"/>
          <w:szCs w:val="22"/>
        </w:rPr>
        <w:t>ichiarazione possesso requisiti per le imprese</w:t>
      </w:r>
    </w:p>
    <w:p w14:paraId="37FF7B30" w14:textId="18BB6C40" w:rsidR="00CB4D96" w:rsidRPr="007747FC" w:rsidRDefault="00075816" w:rsidP="00331F4E">
      <w:pPr>
        <w:spacing w:line="276" w:lineRule="auto"/>
        <w:ind w:left="426"/>
        <w:jc w:val="both"/>
        <w:rPr>
          <w:bCs/>
          <w:color w:val="000000" w:themeColor="text1"/>
          <w:sz w:val="22"/>
          <w:szCs w:val="22"/>
        </w:rPr>
      </w:pPr>
      <w:r>
        <w:rPr>
          <w:bCs/>
          <w:color w:val="000000" w:themeColor="text1"/>
          <w:sz w:val="22"/>
          <w:szCs w:val="22"/>
        </w:rPr>
        <w:t>Allegato 3</w:t>
      </w:r>
      <w:r w:rsidR="00C56E95" w:rsidRPr="007747FC">
        <w:rPr>
          <w:bCs/>
          <w:color w:val="000000" w:themeColor="text1"/>
          <w:sz w:val="22"/>
          <w:szCs w:val="22"/>
        </w:rPr>
        <w:t>b</w:t>
      </w:r>
      <w:r w:rsidR="00CB4D96" w:rsidRPr="007747FC">
        <w:rPr>
          <w:bCs/>
          <w:color w:val="000000" w:themeColor="text1"/>
          <w:sz w:val="22"/>
          <w:szCs w:val="22"/>
        </w:rPr>
        <w:t xml:space="preserve">: </w:t>
      </w:r>
      <w:r w:rsidR="003E6794">
        <w:rPr>
          <w:bCs/>
          <w:color w:val="000000" w:themeColor="text1"/>
          <w:sz w:val="22"/>
          <w:szCs w:val="22"/>
        </w:rPr>
        <w:t>D</w:t>
      </w:r>
      <w:r w:rsidR="00CB4D96" w:rsidRPr="007747FC">
        <w:rPr>
          <w:bCs/>
          <w:color w:val="000000" w:themeColor="text1"/>
          <w:sz w:val="22"/>
          <w:szCs w:val="22"/>
        </w:rPr>
        <w:t>ichiarazione possesso requisiti per le ESCO</w:t>
      </w:r>
    </w:p>
    <w:p w14:paraId="5F25A479" w14:textId="22BEF59A" w:rsidR="00CB4D96" w:rsidRPr="007747FC" w:rsidRDefault="00CB4D96" w:rsidP="00331F4E">
      <w:pPr>
        <w:spacing w:line="276" w:lineRule="auto"/>
        <w:ind w:left="426"/>
        <w:jc w:val="both"/>
        <w:rPr>
          <w:bCs/>
          <w:color w:val="000000" w:themeColor="text1"/>
          <w:sz w:val="22"/>
          <w:szCs w:val="22"/>
        </w:rPr>
      </w:pPr>
      <w:r w:rsidRPr="007747FC">
        <w:rPr>
          <w:bCs/>
          <w:color w:val="000000" w:themeColor="text1"/>
          <w:sz w:val="22"/>
          <w:szCs w:val="22"/>
        </w:rPr>
        <w:t>Alle</w:t>
      </w:r>
      <w:r w:rsidR="003E6794">
        <w:rPr>
          <w:bCs/>
          <w:color w:val="000000" w:themeColor="text1"/>
          <w:sz w:val="22"/>
          <w:szCs w:val="22"/>
        </w:rPr>
        <w:t xml:space="preserve">gato </w:t>
      </w:r>
      <w:r w:rsidR="00075816">
        <w:rPr>
          <w:bCs/>
          <w:color w:val="000000" w:themeColor="text1"/>
          <w:sz w:val="22"/>
          <w:szCs w:val="22"/>
        </w:rPr>
        <w:t>4</w:t>
      </w:r>
      <w:r w:rsidR="003E6794">
        <w:rPr>
          <w:bCs/>
          <w:color w:val="000000" w:themeColor="text1"/>
          <w:sz w:val="22"/>
          <w:szCs w:val="22"/>
        </w:rPr>
        <w:t>: D</w:t>
      </w:r>
      <w:r w:rsidR="00B5154A">
        <w:rPr>
          <w:bCs/>
          <w:color w:val="000000" w:themeColor="text1"/>
          <w:sz w:val="22"/>
          <w:szCs w:val="22"/>
        </w:rPr>
        <w:t>ichiarazione a</w:t>
      </w:r>
      <w:r w:rsidRPr="007747FC">
        <w:rPr>
          <w:bCs/>
          <w:color w:val="000000" w:themeColor="text1"/>
          <w:sz w:val="22"/>
          <w:szCs w:val="22"/>
        </w:rPr>
        <w:t>iuti di Stato</w:t>
      </w:r>
    </w:p>
    <w:p w14:paraId="42238D19" w14:textId="56C00E86" w:rsidR="00CB4D96" w:rsidRPr="003E6794" w:rsidRDefault="00CB4D96" w:rsidP="00331F4E">
      <w:pPr>
        <w:spacing w:line="276" w:lineRule="auto"/>
        <w:ind w:left="426"/>
        <w:jc w:val="both"/>
        <w:rPr>
          <w:bCs/>
          <w:color w:val="000000" w:themeColor="text1"/>
          <w:sz w:val="22"/>
          <w:szCs w:val="22"/>
        </w:rPr>
      </w:pPr>
      <w:r w:rsidRPr="003E6794">
        <w:rPr>
          <w:bCs/>
          <w:color w:val="000000" w:themeColor="text1"/>
          <w:sz w:val="22"/>
          <w:szCs w:val="22"/>
        </w:rPr>
        <w:t>Alle</w:t>
      </w:r>
      <w:r w:rsidR="00075816">
        <w:rPr>
          <w:bCs/>
          <w:color w:val="000000" w:themeColor="text1"/>
          <w:sz w:val="22"/>
          <w:szCs w:val="22"/>
        </w:rPr>
        <w:t>gato 5</w:t>
      </w:r>
      <w:r w:rsidR="003E6794">
        <w:rPr>
          <w:bCs/>
          <w:color w:val="000000" w:themeColor="text1"/>
          <w:sz w:val="22"/>
          <w:szCs w:val="22"/>
        </w:rPr>
        <w:t>: D</w:t>
      </w:r>
      <w:r w:rsidR="00B5154A">
        <w:rPr>
          <w:bCs/>
          <w:color w:val="000000" w:themeColor="text1"/>
          <w:sz w:val="22"/>
          <w:szCs w:val="22"/>
        </w:rPr>
        <w:t>ichiarazione a</w:t>
      </w:r>
      <w:r w:rsidRPr="003E6794">
        <w:rPr>
          <w:bCs/>
          <w:color w:val="000000" w:themeColor="text1"/>
          <w:sz w:val="22"/>
          <w:szCs w:val="22"/>
        </w:rPr>
        <w:t>ntimafia</w:t>
      </w:r>
    </w:p>
    <w:p w14:paraId="68E8DB6F" w14:textId="32F96F13" w:rsidR="00CB4D96" w:rsidRDefault="00075816" w:rsidP="00331F4E">
      <w:pPr>
        <w:spacing w:line="276" w:lineRule="auto"/>
        <w:ind w:left="426"/>
        <w:jc w:val="both"/>
        <w:rPr>
          <w:bCs/>
          <w:color w:val="000000" w:themeColor="text1"/>
          <w:sz w:val="22"/>
          <w:szCs w:val="22"/>
          <w:highlight w:val="yellow"/>
        </w:rPr>
      </w:pPr>
      <w:r>
        <w:rPr>
          <w:bCs/>
          <w:color w:val="000000" w:themeColor="text1"/>
          <w:sz w:val="22"/>
          <w:szCs w:val="22"/>
        </w:rPr>
        <w:t>Allegato 6</w:t>
      </w:r>
      <w:r w:rsidR="00CB4D96" w:rsidRPr="00072F87">
        <w:rPr>
          <w:bCs/>
          <w:color w:val="000000" w:themeColor="text1"/>
          <w:sz w:val="22"/>
          <w:szCs w:val="22"/>
        </w:rPr>
        <w:t xml:space="preserve">: </w:t>
      </w:r>
      <w:r w:rsidR="00072F87" w:rsidRPr="00072F87">
        <w:rPr>
          <w:bCs/>
          <w:color w:val="000000" w:themeColor="text1"/>
          <w:sz w:val="22"/>
          <w:szCs w:val="22"/>
        </w:rPr>
        <w:t>D</w:t>
      </w:r>
      <w:r w:rsidR="00CB4D96" w:rsidRPr="00072F87">
        <w:rPr>
          <w:bCs/>
          <w:color w:val="000000" w:themeColor="text1"/>
          <w:sz w:val="22"/>
          <w:szCs w:val="22"/>
        </w:rPr>
        <w:t xml:space="preserve">ichiarazione </w:t>
      </w:r>
      <w:r w:rsidR="00072F87" w:rsidRPr="00072F87">
        <w:rPr>
          <w:bCs/>
          <w:color w:val="000000" w:themeColor="text1"/>
          <w:sz w:val="22"/>
          <w:szCs w:val="22"/>
        </w:rPr>
        <w:t xml:space="preserve">relativa alla determinazione della </w:t>
      </w:r>
      <w:r w:rsidR="00CB4D96" w:rsidRPr="00072F87">
        <w:rPr>
          <w:bCs/>
          <w:color w:val="000000" w:themeColor="text1"/>
          <w:sz w:val="22"/>
          <w:szCs w:val="22"/>
        </w:rPr>
        <w:t>dimensione aziendale</w:t>
      </w:r>
    </w:p>
    <w:p w14:paraId="48372BFB" w14:textId="418A21E7" w:rsidR="00CB4D96" w:rsidRPr="00743FB8" w:rsidRDefault="00075816" w:rsidP="00331F4E">
      <w:pPr>
        <w:spacing w:line="276" w:lineRule="auto"/>
        <w:ind w:left="426"/>
        <w:jc w:val="both"/>
        <w:rPr>
          <w:bCs/>
          <w:color w:val="000000" w:themeColor="text1"/>
          <w:sz w:val="22"/>
          <w:szCs w:val="22"/>
        </w:rPr>
      </w:pPr>
      <w:r>
        <w:rPr>
          <w:bCs/>
          <w:color w:val="000000" w:themeColor="text1"/>
          <w:sz w:val="22"/>
          <w:szCs w:val="22"/>
        </w:rPr>
        <w:t>Allegato 7</w:t>
      </w:r>
      <w:r w:rsidR="00CB4D96" w:rsidRPr="00743FB8">
        <w:rPr>
          <w:bCs/>
          <w:color w:val="000000" w:themeColor="text1"/>
          <w:sz w:val="22"/>
          <w:szCs w:val="22"/>
        </w:rPr>
        <w:t xml:space="preserve">: </w:t>
      </w:r>
      <w:r w:rsidR="00C76EB2" w:rsidRPr="00743FB8">
        <w:rPr>
          <w:bCs/>
          <w:color w:val="000000" w:themeColor="text1"/>
          <w:sz w:val="22"/>
          <w:szCs w:val="22"/>
        </w:rPr>
        <w:t>D</w:t>
      </w:r>
      <w:r w:rsidR="00CB4D96" w:rsidRPr="00743FB8">
        <w:rPr>
          <w:bCs/>
          <w:color w:val="000000" w:themeColor="text1"/>
          <w:sz w:val="22"/>
          <w:szCs w:val="22"/>
        </w:rPr>
        <w:t>ichiarazione antiriciclaggio</w:t>
      </w:r>
    </w:p>
    <w:p w14:paraId="079F234A" w14:textId="16B7BE95" w:rsidR="00CB4D96" w:rsidRPr="00743FB8" w:rsidRDefault="00075816" w:rsidP="00331F4E">
      <w:pPr>
        <w:spacing w:line="276" w:lineRule="auto"/>
        <w:ind w:left="426"/>
        <w:jc w:val="both"/>
        <w:rPr>
          <w:bCs/>
          <w:color w:val="000000" w:themeColor="text1"/>
          <w:sz w:val="22"/>
          <w:szCs w:val="22"/>
        </w:rPr>
      </w:pPr>
      <w:r>
        <w:rPr>
          <w:bCs/>
          <w:color w:val="000000" w:themeColor="text1"/>
          <w:sz w:val="22"/>
          <w:szCs w:val="22"/>
        </w:rPr>
        <w:t>Allegato 8</w:t>
      </w:r>
      <w:r w:rsidR="00CB4D96" w:rsidRPr="00743FB8">
        <w:rPr>
          <w:bCs/>
          <w:color w:val="000000" w:themeColor="text1"/>
          <w:sz w:val="22"/>
          <w:szCs w:val="22"/>
        </w:rPr>
        <w:t xml:space="preserve">: </w:t>
      </w:r>
      <w:r w:rsidR="00743FB8" w:rsidRPr="00743FB8">
        <w:rPr>
          <w:bCs/>
          <w:color w:val="000000" w:themeColor="text1"/>
          <w:sz w:val="22"/>
          <w:szCs w:val="22"/>
        </w:rPr>
        <w:t>D</w:t>
      </w:r>
      <w:r w:rsidR="00CB4D96" w:rsidRPr="00743FB8">
        <w:rPr>
          <w:bCs/>
          <w:color w:val="000000" w:themeColor="text1"/>
          <w:sz w:val="22"/>
          <w:szCs w:val="22"/>
        </w:rPr>
        <w:t>ichiarazione dati bilancio</w:t>
      </w:r>
    </w:p>
    <w:p w14:paraId="7F197EF5" w14:textId="69AB4264" w:rsidR="00511E32" w:rsidRPr="003754E3" w:rsidRDefault="00075816" w:rsidP="00331F4E">
      <w:pPr>
        <w:spacing w:line="276" w:lineRule="auto"/>
        <w:ind w:left="426"/>
        <w:jc w:val="both"/>
        <w:rPr>
          <w:bCs/>
          <w:color w:val="000000" w:themeColor="text1"/>
          <w:sz w:val="22"/>
          <w:szCs w:val="22"/>
        </w:rPr>
      </w:pPr>
      <w:r>
        <w:rPr>
          <w:bCs/>
          <w:color w:val="000000" w:themeColor="text1"/>
          <w:sz w:val="22"/>
          <w:szCs w:val="22"/>
        </w:rPr>
        <w:t>Allegato 9</w:t>
      </w:r>
      <w:r w:rsidR="00EE64D4" w:rsidRPr="003754E3">
        <w:rPr>
          <w:bCs/>
          <w:color w:val="000000" w:themeColor="text1"/>
          <w:sz w:val="22"/>
          <w:szCs w:val="22"/>
        </w:rPr>
        <w:t xml:space="preserve">: </w:t>
      </w:r>
      <w:r w:rsidR="00743FB8" w:rsidRPr="003754E3">
        <w:rPr>
          <w:bCs/>
          <w:color w:val="000000" w:themeColor="text1"/>
          <w:sz w:val="22"/>
          <w:szCs w:val="22"/>
        </w:rPr>
        <w:t>D</w:t>
      </w:r>
      <w:r w:rsidR="00EE64D4" w:rsidRPr="003754E3">
        <w:rPr>
          <w:bCs/>
          <w:color w:val="000000" w:themeColor="text1"/>
          <w:sz w:val="22"/>
          <w:szCs w:val="22"/>
        </w:rPr>
        <w:t xml:space="preserve">ichiarazione </w:t>
      </w:r>
      <w:r w:rsidR="003754E3" w:rsidRPr="003754E3">
        <w:rPr>
          <w:bCs/>
          <w:color w:val="000000" w:themeColor="text1"/>
          <w:sz w:val="22"/>
          <w:szCs w:val="22"/>
        </w:rPr>
        <w:t xml:space="preserve">sulla </w:t>
      </w:r>
      <w:r w:rsidR="00EE64D4" w:rsidRPr="003754E3">
        <w:rPr>
          <w:bCs/>
          <w:color w:val="000000" w:themeColor="text1"/>
          <w:sz w:val="22"/>
          <w:szCs w:val="22"/>
        </w:rPr>
        <w:t xml:space="preserve">copertura finanziaria </w:t>
      </w:r>
      <w:r w:rsidR="003754E3" w:rsidRPr="003754E3">
        <w:rPr>
          <w:bCs/>
          <w:color w:val="000000" w:themeColor="text1"/>
          <w:sz w:val="22"/>
          <w:szCs w:val="22"/>
        </w:rPr>
        <w:t>dell’intervento</w:t>
      </w:r>
    </w:p>
    <w:p w14:paraId="440C5BA6" w14:textId="77777777" w:rsidR="00804113" w:rsidRPr="001741A3" w:rsidRDefault="00EE64D4" w:rsidP="00331F4E">
      <w:pPr>
        <w:spacing w:line="276" w:lineRule="auto"/>
        <w:ind w:left="426" w:hanging="1134"/>
        <w:jc w:val="both"/>
        <w:rPr>
          <w:bCs/>
          <w:color w:val="000000" w:themeColor="text1"/>
          <w:sz w:val="22"/>
          <w:szCs w:val="22"/>
        </w:rPr>
      </w:pPr>
      <w:r w:rsidRPr="001741A3">
        <w:rPr>
          <w:bCs/>
          <w:color w:val="000000" w:themeColor="text1"/>
          <w:sz w:val="22"/>
          <w:szCs w:val="22"/>
        </w:rPr>
        <w:tab/>
      </w:r>
    </w:p>
    <w:p w14:paraId="2924D6EF" w14:textId="77777777" w:rsidR="00C66106" w:rsidRDefault="00C66106" w:rsidP="004C7A41">
      <w:pPr>
        <w:spacing w:line="276" w:lineRule="auto"/>
        <w:ind w:left="1134" w:hanging="1134"/>
        <w:jc w:val="both"/>
        <w:rPr>
          <w:bCs/>
          <w:color w:val="000000" w:themeColor="text1"/>
          <w:sz w:val="22"/>
          <w:szCs w:val="22"/>
        </w:rPr>
      </w:pPr>
      <w:r w:rsidRPr="004C7A41">
        <w:rPr>
          <w:bCs/>
          <w:color w:val="000000" w:themeColor="text1"/>
          <w:sz w:val="22"/>
          <w:szCs w:val="22"/>
          <w:u w:val="single"/>
        </w:rPr>
        <w:t>Allegato B1:</w:t>
      </w:r>
      <w:r w:rsidRPr="004C7A41">
        <w:rPr>
          <w:bCs/>
          <w:color w:val="000000" w:themeColor="text1"/>
          <w:sz w:val="22"/>
          <w:szCs w:val="22"/>
        </w:rPr>
        <w:t xml:space="preserve"> Criteri</w:t>
      </w:r>
      <w:r>
        <w:rPr>
          <w:bCs/>
          <w:color w:val="000000" w:themeColor="text1"/>
          <w:sz w:val="22"/>
          <w:szCs w:val="22"/>
        </w:rPr>
        <w:t xml:space="preserve"> di valutazione e punteggi assegnabili </w:t>
      </w:r>
      <w:r w:rsidR="004C7A41">
        <w:rPr>
          <w:bCs/>
          <w:color w:val="000000" w:themeColor="text1"/>
          <w:sz w:val="22"/>
          <w:szCs w:val="22"/>
        </w:rPr>
        <w:t>al</w:t>
      </w:r>
      <w:r>
        <w:rPr>
          <w:bCs/>
          <w:color w:val="000000" w:themeColor="text1"/>
          <w:sz w:val="22"/>
          <w:szCs w:val="22"/>
        </w:rPr>
        <w:t>le domande</w:t>
      </w:r>
      <w:r w:rsidR="004C7A41">
        <w:rPr>
          <w:bCs/>
          <w:color w:val="000000" w:themeColor="text1"/>
          <w:sz w:val="22"/>
          <w:szCs w:val="22"/>
        </w:rPr>
        <w:t xml:space="preserve"> di agevolazione presentate da</w:t>
      </w:r>
      <w:r>
        <w:rPr>
          <w:bCs/>
          <w:color w:val="000000" w:themeColor="text1"/>
          <w:sz w:val="22"/>
          <w:szCs w:val="22"/>
        </w:rPr>
        <w:t xml:space="preserve"> imprese</w:t>
      </w:r>
    </w:p>
    <w:p w14:paraId="70561FB7" w14:textId="77777777" w:rsidR="006D511A" w:rsidRDefault="006D511A" w:rsidP="00C66106">
      <w:pPr>
        <w:spacing w:line="276" w:lineRule="auto"/>
        <w:jc w:val="both"/>
        <w:rPr>
          <w:bCs/>
          <w:color w:val="000000" w:themeColor="text1"/>
          <w:sz w:val="22"/>
          <w:szCs w:val="22"/>
          <w:u w:val="single"/>
        </w:rPr>
      </w:pPr>
    </w:p>
    <w:p w14:paraId="05564A52" w14:textId="77777777" w:rsidR="00C66106" w:rsidRDefault="00C66106" w:rsidP="00C66106">
      <w:pPr>
        <w:spacing w:line="276" w:lineRule="auto"/>
        <w:jc w:val="both"/>
        <w:rPr>
          <w:bCs/>
          <w:color w:val="000000" w:themeColor="text1"/>
          <w:sz w:val="22"/>
          <w:szCs w:val="22"/>
        </w:rPr>
      </w:pPr>
      <w:r w:rsidRPr="007D033D">
        <w:rPr>
          <w:bCs/>
          <w:color w:val="000000" w:themeColor="text1"/>
          <w:sz w:val="22"/>
          <w:szCs w:val="22"/>
          <w:u w:val="single"/>
        </w:rPr>
        <w:t>Allegato B2</w:t>
      </w:r>
      <w:r>
        <w:rPr>
          <w:bCs/>
          <w:color w:val="000000" w:themeColor="text1"/>
          <w:sz w:val="22"/>
          <w:szCs w:val="22"/>
        </w:rPr>
        <w:t xml:space="preserve">: Criteri di valutazione e punteggi assegnabili </w:t>
      </w:r>
      <w:r w:rsidR="00A05717">
        <w:rPr>
          <w:bCs/>
          <w:color w:val="000000" w:themeColor="text1"/>
          <w:sz w:val="22"/>
          <w:szCs w:val="22"/>
        </w:rPr>
        <w:t>al</w:t>
      </w:r>
      <w:r>
        <w:rPr>
          <w:bCs/>
          <w:color w:val="000000" w:themeColor="text1"/>
          <w:sz w:val="22"/>
          <w:szCs w:val="22"/>
        </w:rPr>
        <w:t xml:space="preserve">le domande </w:t>
      </w:r>
      <w:r w:rsidR="00A05717">
        <w:rPr>
          <w:bCs/>
          <w:color w:val="000000" w:themeColor="text1"/>
          <w:sz w:val="22"/>
          <w:szCs w:val="22"/>
        </w:rPr>
        <w:t xml:space="preserve">di agevolazione </w:t>
      </w:r>
      <w:r>
        <w:rPr>
          <w:bCs/>
          <w:color w:val="000000" w:themeColor="text1"/>
          <w:sz w:val="22"/>
          <w:szCs w:val="22"/>
        </w:rPr>
        <w:t>presentate da PP.AA.</w:t>
      </w:r>
    </w:p>
    <w:p w14:paraId="5872D1D4" w14:textId="77777777" w:rsidR="009763FC" w:rsidRDefault="009763FC" w:rsidP="00C66106">
      <w:pPr>
        <w:spacing w:line="276" w:lineRule="auto"/>
        <w:jc w:val="both"/>
        <w:rPr>
          <w:bCs/>
          <w:color w:val="000000" w:themeColor="text1"/>
          <w:sz w:val="22"/>
          <w:szCs w:val="22"/>
        </w:rPr>
      </w:pPr>
    </w:p>
    <w:p w14:paraId="0E258609" w14:textId="77B00D0F" w:rsidR="009763FC" w:rsidRPr="0090191C" w:rsidRDefault="009763FC" w:rsidP="00C66106">
      <w:pPr>
        <w:spacing w:line="276" w:lineRule="auto"/>
        <w:jc w:val="both"/>
        <w:rPr>
          <w:bCs/>
          <w:sz w:val="22"/>
          <w:szCs w:val="22"/>
        </w:rPr>
      </w:pPr>
      <w:r w:rsidRPr="00795967">
        <w:rPr>
          <w:bCs/>
          <w:sz w:val="22"/>
          <w:szCs w:val="22"/>
          <w:u w:val="single"/>
        </w:rPr>
        <w:t>Allegato C</w:t>
      </w:r>
      <w:r w:rsidRPr="0090191C">
        <w:rPr>
          <w:bCs/>
          <w:sz w:val="22"/>
          <w:szCs w:val="22"/>
        </w:rPr>
        <w:t>: Calcolo ESL</w:t>
      </w:r>
    </w:p>
    <w:p w14:paraId="770534CC" w14:textId="77777777" w:rsidR="00A05FD9" w:rsidRPr="004C3EA8" w:rsidRDefault="00A05FD9" w:rsidP="004D27A1">
      <w:pPr>
        <w:spacing w:after="120" w:line="276" w:lineRule="auto"/>
        <w:rPr>
          <w:sz w:val="22"/>
          <w:szCs w:val="22"/>
        </w:rPr>
      </w:pPr>
      <w:bookmarkStart w:id="0" w:name="_GoBack"/>
      <w:bookmarkEnd w:id="0"/>
    </w:p>
    <w:sectPr w:rsidR="00A05FD9" w:rsidRPr="004C3EA8" w:rsidSect="009F5B12">
      <w:footerReference w:type="default" r:id="rId12"/>
      <w:footerReference w:type="first" r:id="rId13"/>
      <w:pgSz w:w="12240" w:h="15840" w:code="1"/>
      <w:pgMar w:top="1418" w:right="1134" w:bottom="1134"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26AE5E" w15:done="0"/>
  <w15:commentEx w15:paraId="4AD1C90D" w15:done="0"/>
  <w15:commentEx w15:paraId="4C02A0BE" w15:done="0"/>
  <w15:commentEx w15:paraId="668E67B8" w15:done="0"/>
  <w15:commentEx w15:paraId="4AF0F0BA" w15:done="0"/>
  <w15:commentEx w15:paraId="2AA7F9A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820793" w14:textId="77777777" w:rsidR="00202789" w:rsidRDefault="00202789">
      <w:r>
        <w:separator/>
      </w:r>
    </w:p>
  </w:endnote>
  <w:endnote w:type="continuationSeparator" w:id="0">
    <w:p w14:paraId="3718AB66" w14:textId="77777777" w:rsidR="00202789" w:rsidRDefault="00202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roboto_condensedbold">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PSMT">
    <w:altName w:val="Times New Roman"/>
    <w:charset w:val="00"/>
    <w:family w:val="auto"/>
    <w:pitch w:val="variable"/>
    <w:sig w:usb0="00000003" w:usb1="00000000" w:usb2="00000000" w:usb3="00000000" w:csb0="00000001" w:csb1="00000000"/>
  </w:font>
  <w:font w:name="Kunstler Script">
    <w:panose1 w:val="030304020206070D0D06"/>
    <w:charset w:val="00"/>
    <w:family w:val="script"/>
    <w:pitch w:val="variable"/>
    <w:sig w:usb0="00000003" w:usb1="00000000" w:usb2="00000000" w:usb3="00000000" w:csb0="00000001" w:csb1="00000000"/>
  </w:font>
  <w:font w:name="ArialMT">
    <w:panose1 w:val="00000000000000000000"/>
    <w:charset w:val="00"/>
    <w:family w:val="auto"/>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C98FB" w14:textId="77777777" w:rsidR="003C4DBF" w:rsidRDefault="003C4DBF">
    <w:pPr>
      <w:pStyle w:val="Pidipagina"/>
      <w:jc w:val="right"/>
    </w:pPr>
    <w:r>
      <w:fldChar w:fldCharType="begin"/>
    </w:r>
    <w:r>
      <w:instrText xml:space="preserve"> PAGE   \* MERGEFORMAT </w:instrText>
    </w:r>
    <w:r>
      <w:fldChar w:fldCharType="separate"/>
    </w:r>
    <w:r w:rsidR="00795967">
      <w:rPr>
        <w:noProof/>
      </w:rPr>
      <w:t>11</w:t>
    </w:r>
    <w:r>
      <w:rPr>
        <w:noProof/>
      </w:rPr>
      <w:fldChar w:fldCharType="end"/>
    </w:r>
  </w:p>
  <w:p w14:paraId="30758178" w14:textId="77777777" w:rsidR="003C4DBF" w:rsidRDefault="003C4DBF">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399905"/>
      <w:docPartObj>
        <w:docPartGallery w:val="Page Numbers (Bottom of Page)"/>
        <w:docPartUnique/>
      </w:docPartObj>
    </w:sdtPr>
    <w:sdtEndPr/>
    <w:sdtContent>
      <w:p w14:paraId="10B0E911" w14:textId="77777777" w:rsidR="003C4DBF" w:rsidRDefault="003C4DBF">
        <w:pPr>
          <w:pStyle w:val="Pidipagina"/>
          <w:jc w:val="right"/>
        </w:pPr>
        <w:r>
          <w:fldChar w:fldCharType="begin"/>
        </w:r>
        <w:r>
          <w:instrText>PAGE   \* MERGEFORMAT</w:instrText>
        </w:r>
        <w:r>
          <w:fldChar w:fldCharType="separate"/>
        </w:r>
        <w:r w:rsidR="00795967">
          <w:rPr>
            <w:noProof/>
          </w:rPr>
          <w:t>1</w:t>
        </w:r>
        <w:r>
          <w:fldChar w:fldCharType="end"/>
        </w:r>
      </w:p>
    </w:sdtContent>
  </w:sdt>
  <w:p w14:paraId="6DE9DB6F" w14:textId="77777777" w:rsidR="003C4DBF" w:rsidRDefault="003C4DB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405FA1" w14:textId="77777777" w:rsidR="00202789" w:rsidRDefault="00202789">
      <w:r>
        <w:separator/>
      </w:r>
    </w:p>
  </w:footnote>
  <w:footnote w:type="continuationSeparator" w:id="0">
    <w:p w14:paraId="35F27300" w14:textId="77777777" w:rsidR="00202789" w:rsidRDefault="002027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7CA"/>
    <w:multiLevelType w:val="hybridMultilevel"/>
    <w:tmpl w:val="E7B83B54"/>
    <w:lvl w:ilvl="0" w:tplc="04100017">
      <w:start w:val="1"/>
      <w:numFmt w:val="lowerLetter"/>
      <w:lvlText w:val="%1)"/>
      <w:lvlJc w:val="left"/>
      <w:pPr>
        <w:ind w:left="717" w:hanging="360"/>
      </w:pPr>
      <w:rPr>
        <w:rFonts w:hint="default"/>
        <w:b w:val="0"/>
        <w:bCs w:val="0"/>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1">
    <w:nsid w:val="06E95296"/>
    <w:multiLevelType w:val="hybridMultilevel"/>
    <w:tmpl w:val="6D5E307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C153567"/>
    <w:multiLevelType w:val="hybridMultilevel"/>
    <w:tmpl w:val="6D5E30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037520C"/>
    <w:multiLevelType w:val="hybridMultilevel"/>
    <w:tmpl w:val="93A45DFA"/>
    <w:lvl w:ilvl="0" w:tplc="0410001B">
      <w:start w:val="1"/>
      <w:numFmt w:val="lowerRoman"/>
      <w:lvlText w:val="%1."/>
      <w:lvlJc w:val="right"/>
      <w:pPr>
        <w:ind w:left="1428" w:hanging="360"/>
      </w:pPr>
      <w:rPr>
        <w:rFonts w:hint="default"/>
      </w:rPr>
    </w:lvl>
    <w:lvl w:ilvl="1" w:tplc="04090003">
      <w:start w:val="1"/>
      <w:numFmt w:val="bullet"/>
      <w:lvlText w:val="o"/>
      <w:lvlJc w:val="left"/>
      <w:pPr>
        <w:ind w:left="2148" w:hanging="360"/>
      </w:pPr>
      <w:rPr>
        <w:rFonts w:ascii="Courier New" w:hAnsi="Courier New" w:cs="Courier New" w:hint="default"/>
      </w:rPr>
    </w:lvl>
    <w:lvl w:ilvl="2" w:tplc="C996FB64">
      <w:start w:val="1"/>
      <w:numFmt w:val="lowerLetter"/>
      <w:lvlText w:val="%3)"/>
      <w:lvlJc w:val="left"/>
      <w:pPr>
        <w:ind w:left="2868" w:hanging="360"/>
      </w:pPr>
      <w:rPr>
        <w:rFont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nsid w:val="17000393"/>
    <w:multiLevelType w:val="hybridMultilevel"/>
    <w:tmpl w:val="F40AC9F6"/>
    <w:lvl w:ilvl="0" w:tplc="04100017">
      <w:start w:val="1"/>
      <w:numFmt w:val="lowerLetter"/>
      <w:lvlText w:val="%1)"/>
      <w:lvlJc w:val="left"/>
      <w:pPr>
        <w:ind w:left="1432" w:hanging="360"/>
      </w:pPr>
    </w:lvl>
    <w:lvl w:ilvl="1" w:tplc="04100019" w:tentative="1">
      <w:start w:val="1"/>
      <w:numFmt w:val="lowerLetter"/>
      <w:lvlText w:val="%2."/>
      <w:lvlJc w:val="left"/>
      <w:pPr>
        <w:ind w:left="2152" w:hanging="360"/>
      </w:pPr>
    </w:lvl>
    <w:lvl w:ilvl="2" w:tplc="0410001B" w:tentative="1">
      <w:start w:val="1"/>
      <w:numFmt w:val="lowerRoman"/>
      <w:lvlText w:val="%3."/>
      <w:lvlJc w:val="right"/>
      <w:pPr>
        <w:ind w:left="2872" w:hanging="180"/>
      </w:pPr>
    </w:lvl>
    <w:lvl w:ilvl="3" w:tplc="0410000F" w:tentative="1">
      <w:start w:val="1"/>
      <w:numFmt w:val="decimal"/>
      <w:lvlText w:val="%4."/>
      <w:lvlJc w:val="left"/>
      <w:pPr>
        <w:ind w:left="3592" w:hanging="360"/>
      </w:pPr>
    </w:lvl>
    <w:lvl w:ilvl="4" w:tplc="04100019" w:tentative="1">
      <w:start w:val="1"/>
      <w:numFmt w:val="lowerLetter"/>
      <w:lvlText w:val="%5."/>
      <w:lvlJc w:val="left"/>
      <w:pPr>
        <w:ind w:left="4312" w:hanging="360"/>
      </w:pPr>
    </w:lvl>
    <w:lvl w:ilvl="5" w:tplc="0410001B" w:tentative="1">
      <w:start w:val="1"/>
      <w:numFmt w:val="lowerRoman"/>
      <w:lvlText w:val="%6."/>
      <w:lvlJc w:val="right"/>
      <w:pPr>
        <w:ind w:left="5032" w:hanging="180"/>
      </w:pPr>
    </w:lvl>
    <w:lvl w:ilvl="6" w:tplc="0410000F" w:tentative="1">
      <w:start w:val="1"/>
      <w:numFmt w:val="decimal"/>
      <w:lvlText w:val="%7."/>
      <w:lvlJc w:val="left"/>
      <w:pPr>
        <w:ind w:left="5752" w:hanging="360"/>
      </w:pPr>
    </w:lvl>
    <w:lvl w:ilvl="7" w:tplc="04100019" w:tentative="1">
      <w:start w:val="1"/>
      <w:numFmt w:val="lowerLetter"/>
      <w:lvlText w:val="%8."/>
      <w:lvlJc w:val="left"/>
      <w:pPr>
        <w:ind w:left="6472" w:hanging="360"/>
      </w:pPr>
    </w:lvl>
    <w:lvl w:ilvl="8" w:tplc="0410001B" w:tentative="1">
      <w:start w:val="1"/>
      <w:numFmt w:val="lowerRoman"/>
      <w:lvlText w:val="%9."/>
      <w:lvlJc w:val="right"/>
      <w:pPr>
        <w:ind w:left="7192" w:hanging="180"/>
      </w:pPr>
    </w:lvl>
  </w:abstractNum>
  <w:abstractNum w:abstractNumId="5">
    <w:nsid w:val="18E12665"/>
    <w:multiLevelType w:val="hybridMultilevel"/>
    <w:tmpl w:val="843EA518"/>
    <w:lvl w:ilvl="0" w:tplc="F7DC7996">
      <w:start w:val="1"/>
      <w:numFmt w:val="decimal"/>
      <w:lvlText w:val="%1."/>
      <w:lvlJc w:val="left"/>
      <w:pPr>
        <w:tabs>
          <w:tab w:val="num" w:pos="720"/>
        </w:tabs>
        <w:ind w:left="720" w:hanging="360"/>
      </w:pPr>
      <w:rPr>
        <w:rFonts w:hint="default"/>
        <w:color w:val="auto"/>
      </w:rPr>
    </w:lvl>
    <w:lvl w:ilvl="1" w:tplc="77849B90">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0410001B">
      <w:start w:val="1"/>
      <w:numFmt w:val="lowerRoman"/>
      <w:lvlText w:val="%4."/>
      <w:lvlJc w:val="right"/>
      <w:pPr>
        <w:ind w:left="2880" w:hanging="360"/>
      </w:pPr>
      <w:rPr>
        <w:rFonts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nsid w:val="1A0D166C"/>
    <w:multiLevelType w:val="hybridMultilevel"/>
    <w:tmpl w:val="CDE8F2E4"/>
    <w:lvl w:ilvl="0" w:tplc="BDEA66DA">
      <w:start w:val="1"/>
      <w:numFmt w:val="lowerRoman"/>
      <w:lvlText w:val="%1."/>
      <w:lvlJc w:val="right"/>
      <w:pPr>
        <w:ind w:left="1797" w:hanging="360"/>
      </w:pPr>
      <w:rPr>
        <w:i w:val="0"/>
      </w:rPr>
    </w:lvl>
    <w:lvl w:ilvl="1" w:tplc="04100019" w:tentative="1">
      <w:start w:val="1"/>
      <w:numFmt w:val="lowerLetter"/>
      <w:lvlText w:val="%2."/>
      <w:lvlJc w:val="left"/>
      <w:pPr>
        <w:ind w:left="2517" w:hanging="360"/>
      </w:pPr>
    </w:lvl>
    <w:lvl w:ilvl="2" w:tplc="0410001B" w:tentative="1">
      <w:start w:val="1"/>
      <w:numFmt w:val="lowerRoman"/>
      <w:lvlText w:val="%3."/>
      <w:lvlJc w:val="right"/>
      <w:pPr>
        <w:ind w:left="3237" w:hanging="180"/>
      </w:pPr>
    </w:lvl>
    <w:lvl w:ilvl="3" w:tplc="0410000F" w:tentative="1">
      <w:start w:val="1"/>
      <w:numFmt w:val="decimal"/>
      <w:lvlText w:val="%4."/>
      <w:lvlJc w:val="left"/>
      <w:pPr>
        <w:ind w:left="3957" w:hanging="360"/>
      </w:pPr>
    </w:lvl>
    <w:lvl w:ilvl="4" w:tplc="04100019" w:tentative="1">
      <w:start w:val="1"/>
      <w:numFmt w:val="lowerLetter"/>
      <w:lvlText w:val="%5."/>
      <w:lvlJc w:val="left"/>
      <w:pPr>
        <w:ind w:left="4677" w:hanging="360"/>
      </w:pPr>
    </w:lvl>
    <w:lvl w:ilvl="5" w:tplc="0410001B" w:tentative="1">
      <w:start w:val="1"/>
      <w:numFmt w:val="lowerRoman"/>
      <w:lvlText w:val="%6."/>
      <w:lvlJc w:val="right"/>
      <w:pPr>
        <w:ind w:left="5397" w:hanging="180"/>
      </w:pPr>
    </w:lvl>
    <w:lvl w:ilvl="6" w:tplc="0410000F" w:tentative="1">
      <w:start w:val="1"/>
      <w:numFmt w:val="decimal"/>
      <w:lvlText w:val="%7."/>
      <w:lvlJc w:val="left"/>
      <w:pPr>
        <w:ind w:left="6117" w:hanging="360"/>
      </w:pPr>
    </w:lvl>
    <w:lvl w:ilvl="7" w:tplc="04100019" w:tentative="1">
      <w:start w:val="1"/>
      <w:numFmt w:val="lowerLetter"/>
      <w:lvlText w:val="%8."/>
      <w:lvlJc w:val="left"/>
      <w:pPr>
        <w:ind w:left="6837" w:hanging="360"/>
      </w:pPr>
    </w:lvl>
    <w:lvl w:ilvl="8" w:tplc="0410001B" w:tentative="1">
      <w:start w:val="1"/>
      <w:numFmt w:val="lowerRoman"/>
      <w:lvlText w:val="%9."/>
      <w:lvlJc w:val="right"/>
      <w:pPr>
        <w:ind w:left="7557" w:hanging="180"/>
      </w:pPr>
    </w:lvl>
  </w:abstractNum>
  <w:abstractNum w:abstractNumId="7">
    <w:nsid w:val="1A1F4D6F"/>
    <w:multiLevelType w:val="hybridMultilevel"/>
    <w:tmpl w:val="F40AC9F6"/>
    <w:lvl w:ilvl="0" w:tplc="04100017">
      <w:start w:val="1"/>
      <w:numFmt w:val="lowerLetter"/>
      <w:lvlText w:val="%1)"/>
      <w:lvlJc w:val="left"/>
      <w:pPr>
        <w:ind w:left="1432" w:hanging="360"/>
      </w:pPr>
    </w:lvl>
    <w:lvl w:ilvl="1" w:tplc="04100019" w:tentative="1">
      <w:start w:val="1"/>
      <w:numFmt w:val="lowerLetter"/>
      <w:lvlText w:val="%2."/>
      <w:lvlJc w:val="left"/>
      <w:pPr>
        <w:ind w:left="2152" w:hanging="360"/>
      </w:pPr>
    </w:lvl>
    <w:lvl w:ilvl="2" w:tplc="0410001B" w:tentative="1">
      <w:start w:val="1"/>
      <w:numFmt w:val="lowerRoman"/>
      <w:lvlText w:val="%3."/>
      <w:lvlJc w:val="right"/>
      <w:pPr>
        <w:ind w:left="2872" w:hanging="180"/>
      </w:pPr>
    </w:lvl>
    <w:lvl w:ilvl="3" w:tplc="0410000F" w:tentative="1">
      <w:start w:val="1"/>
      <w:numFmt w:val="decimal"/>
      <w:lvlText w:val="%4."/>
      <w:lvlJc w:val="left"/>
      <w:pPr>
        <w:ind w:left="3592" w:hanging="360"/>
      </w:pPr>
    </w:lvl>
    <w:lvl w:ilvl="4" w:tplc="04100019" w:tentative="1">
      <w:start w:val="1"/>
      <w:numFmt w:val="lowerLetter"/>
      <w:lvlText w:val="%5."/>
      <w:lvlJc w:val="left"/>
      <w:pPr>
        <w:ind w:left="4312" w:hanging="360"/>
      </w:pPr>
    </w:lvl>
    <w:lvl w:ilvl="5" w:tplc="0410001B" w:tentative="1">
      <w:start w:val="1"/>
      <w:numFmt w:val="lowerRoman"/>
      <w:lvlText w:val="%6."/>
      <w:lvlJc w:val="right"/>
      <w:pPr>
        <w:ind w:left="5032" w:hanging="180"/>
      </w:pPr>
    </w:lvl>
    <w:lvl w:ilvl="6" w:tplc="0410000F" w:tentative="1">
      <w:start w:val="1"/>
      <w:numFmt w:val="decimal"/>
      <w:lvlText w:val="%7."/>
      <w:lvlJc w:val="left"/>
      <w:pPr>
        <w:ind w:left="5752" w:hanging="360"/>
      </w:pPr>
    </w:lvl>
    <w:lvl w:ilvl="7" w:tplc="04100019" w:tentative="1">
      <w:start w:val="1"/>
      <w:numFmt w:val="lowerLetter"/>
      <w:lvlText w:val="%8."/>
      <w:lvlJc w:val="left"/>
      <w:pPr>
        <w:ind w:left="6472" w:hanging="360"/>
      </w:pPr>
    </w:lvl>
    <w:lvl w:ilvl="8" w:tplc="0410001B" w:tentative="1">
      <w:start w:val="1"/>
      <w:numFmt w:val="lowerRoman"/>
      <w:lvlText w:val="%9."/>
      <w:lvlJc w:val="right"/>
      <w:pPr>
        <w:ind w:left="7192" w:hanging="180"/>
      </w:pPr>
    </w:lvl>
  </w:abstractNum>
  <w:abstractNum w:abstractNumId="8">
    <w:nsid w:val="1A9D2D82"/>
    <w:multiLevelType w:val="hybridMultilevel"/>
    <w:tmpl w:val="1B723E3A"/>
    <w:lvl w:ilvl="0" w:tplc="EB583C08">
      <w:start w:val="1"/>
      <w:numFmt w:val="lowerLetter"/>
      <w:lvlText w:val="%1)"/>
      <w:lvlJc w:val="left"/>
      <w:pPr>
        <w:ind w:left="1440" w:hanging="360"/>
      </w:pPr>
      <w:rPr>
        <w:rFonts w:hint="default"/>
        <w:b w:val="0"/>
        <w:bCs w:val="0"/>
        <w:i/>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E7E788C"/>
    <w:multiLevelType w:val="hybridMultilevel"/>
    <w:tmpl w:val="89F049F8"/>
    <w:lvl w:ilvl="0" w:tplc="407AF8A0">
      <w:start w:val="1"/>
      <w:numFmt w:val="lowerLetter"/>
      <w:pStyle w:val="ELENCHI"/>
      <w:lvlText w:val="%1)"/>
      <w:lvlJc w:val="left"/>
      <w:pPr>
        <w:ind w:left="108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nsid w:val="20B15EF1"/>
    <w:multiLevelType w:val="hybridMultilevel"/>
    <w:tmpl w:val="72523B10"/>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5618561A">
      <w:start w:val="1"/>
      <w:numFmt w:val="lowerRoman"/>
      <w:lvlText w:val="%3."/>
      <w:lvlJc w:val="right"/>
      <w:pPr>
        <w:ind w:left="2160" w:hanging="180"/>
      </w:pPr>
      <w:rPr>
        <w:strike w:val="0"/>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2F13F27"/>
    <w:multiLevelType w:val="hybridMultilevel"/>
    <w:tmpl w:val="0C349EBA"/>
    <w:lvl w:ilvl="0" w:tplc="04100017">
      <w:start w:val="1"/>
      <w:numFmt w:val="lowerLetter"/>
      <w:lvlText w:val="%1)"/>
      <w:lvlJc w:val="left"/>
      <w:pPr>
        <w:ind w:left="1428" w:hanging="360"/>
      </w:pPr>
    </w:lvl>
    <w:lvl w:ilvl="1" w:tplc="04090019">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2">
    <w:nsid w:val="23B769C5"/>
    <w:multiLevelType w:val="hybridMultilevel"/>
    <w:tmpl w:val="F40AC9F6"/>
    <w:lvl w:ilvl="0" w:tplc="04100017">
      <w:start w:val="1"/>
      <w:numFmt w:val="lowerLetter"/>
      <w:lvlText w:val="%1)"/>
      <w:lvlJc w:val="left"/>
      <w:pPr>
        <w:ind w:left="1432" w:hanging="360"/>
      </w:pPr>
    </w:lvl>
    <w:lvl w:ilvl="1" w:tplc="04100019" w:tentative="1">
      <w:start w:val="1"/>
      <w:numFmt w:val="lowerLetter"/>
      <w:lvlText w:val="%2."/>
      <w:lvlJc w:val="left"/>
      <w:pPr>
        <w:ind w:left="2152" w:hanging="360"/>
      </w:pPr>
    </w:lvl>
    <w:lvl w:ilvl="2" w:tplc="0410001B" w:tentative="1">
      <w:start w:val="1"/>
      <w:numFmt w:val="lowerRoman"/>
      <w:lvlText w:val="%3."/>
      <w:lvlJc w:val="right"/>
      <w:pPr>
        <w:ind w:left="2872" w:hanging="180"/>
      </w:pPr>
    </w:lvl>
    <w:lvl w:ilvl="3" w:tplc="0410000F" w:tentative="1">
      <w:start w:val="1"/>
      <w:numFmt w:val="decimal"/>
      <w:lvlText w:val="%4."/>
      <w:lvlJc w:val="left"/>
      <w:pPr>
        <w:ind w:left="3592" w:hanging="360"/>
      </w:pPr>
    </w:lvl>
    <w:lvl w:ilvl="4" w:tplc="04100019" w:tentative="1">
      <w:start w:val="1"/>
      <w:numFmt w:val="lowerLetter"/>
      <w:lvlText w:val="%5."/>
      <w:lvlJc w:val="left"/>
      <w:pPr>
        <w:ind w:left="4312" w:hanging="360"/>
      </w:pPr>
    </w:lvl>
    <w:lvl w:ilvl="5" w:tplc="0410001B" w:tentative="1">
      <w:start w:val="1"/>
      <w:numFmt w:val="lowerRoman"/>
      <w:lvlText w:val="%6."/>
      <w:lvlJc w:val="right"/>
      <w:pPr>
        <w:ind w:left="5032" w:hanging="180"/>
      </w:pPr>
    </w:lvl>
    <w:lvl w:ilvl="6" w:tplc="0410000F" w:tentative="1">
      <w:start w:val="1"/>
      <w:numFmt w:val="decimal"/>
      <w:lvlText w:val="%7."/>
      <w:lvlJc w:val="left"/>
      <w:pPr>
        <w:ind w:left="5752" w:hanging="360"/>
      </w:pPr>
    </w:lvl>
    <w:lvl w:ilvl="7" w:tplc="04100019" w:tentative="1">
      <w:start w:val="1"/>
      <w:numFmt w:val="lowerLetter"/>
      <w:lvlText w:val="%8."/>
      <w:lvlJc w:val="left"/>
      <w:pPr>
        <w:ind w:left="6472" w:hanging="360"/>
      </w:pPr>
    </w:lvl>
    <w:lvl w:ilvl="8" w:tplc="0410001B" w:tentative="1">
      <w:start w:val="1"/>
      <w:numFmt w:val="lowerRoman"/>
      <w:lvlText w:val="%9."/>
      <w:lvlJc w:val="right"/>
      <w:pPr>
        <w:ind w:left="7192" w:hanging="180"/>
      </w:pPr>
    </w:lvl>
  </w:abstractNum>
  <w:abstractNum w:abstractNumId="13">
    <w:nsid w:val="24A3446E"/>
    <w:multiLevelType w:val="hybridMultilevel"/>
    <w:tmpl w:val="319465C4"/>
    <w:lvl w:ilvl="0" w:tplc="C2F487C0">
      <w:start w:val="3"/>
      <w:numFmt w:val="lowerLetter"/>
      <w:lvlText w:val="%1."/>
      <w:lvlJc w:val="left"/>
      <w:pPr>
        <w:ind w:left="1440" w:hanging="360"/>
      </w:pPr>
      <w:rPr>
        <w:rFonts w:hint="default"/>
      </w:rPr>
    </w:lvl>
    <w:lvl w:ilvl="1" w:tplc="EB583C08">
      <w:start w:val="1"/>
      <w:numFmt w:val="lowerLetter"/>
      <w:lvlText w:val="%2)"/>
      <w:lvlJc w:val="left"/>
      <w:pPr>
        <w:ind w:left="1440" w:hanging="360"/>
      </w:pPr>
      <w:rPr>
        <w:rFonts w:hint="default"/>
        <w:b w:val="0"/>
        <w:bCs w:val="0"/>
        <w:i/>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6106905"/>
    <w:multiLevelType w:val="hybridMultilevel"/>
    <w:tmpl w:val="C02CDD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E37338A"/>
    <w:multiLevelType w:val="multilevel"/>
    <w:tmpl w:val="A8CC418A"/>
    <w:lvl w:ilvl="0">
      <w:start w:val="1"/>
      <w:numFmt w:val="decimal"/>
      <w:lvlText w:val="%1."/>
      <w:lvlJc w:val="left"/>
      <w:pPr>
        <w:ind w:left="360" w:hanging="360"/>
      </w:pPr>
      <w:rPr>
        <w:i w:val="0"/>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EC461F8"/>
    <w:multiLevelType w:val="hybridMultilevel"/>
    <w:tmpl w:val="6C847634"/>
    <w:lvl w:ilvl="0" w:tplc="BDEA66DA">
      <w:start w:val="1"/>
      <w:numFmt w:val="lowerRoman"/>
      <w:lvlText w:val="%1."/>
      <w:lvlJc w:val="right"/>
      <w:pPr>
        <w:ind w:left="1797" w:hanging="360"/>
      </w:pPr>
      <w:rPr>
        <w:i w:val="0"/>
      </w:rPr>
    </w:lvl>
    <w:lvl w:ilvl="1" w:tplc="04100019" w:tentative="1">
      <w:start w:val="1"/>
      <w:numFmt w:val="lowerLetter"/>
      <w:lvlText w:val="%2."/>
      <w:lvlJc w:val="left"/>
      <w:pPr>
        <w:ind w:left="2517" w:hanging="360"/>
      </w:pPr>
    </w:lvl>
    <w:lvl w:ilvl="2" w:tplc="0410001B" w:tentative="1">
      <w:start w:val="1"/>
      <w:numFmt w:val="lowerRoman"/>
      <w:lvlText w:val="%3."/>
      <w:lvlJc w:val="right"/>
      <w:pPr>
        <w:ind w:left="3237" w:hanging="180"/>
      </w:pPr>
    </w:lvl>
    <w:lvl w:ilvl="3" w:tplc="0410000F" w:tentative="1">
      <w:start w:val="1"/>
      <w:numFmt w:val="decimal"/>
      <w:lvlText w:val="%4."/>
      <w:lvlJc w:val="left"/>
      <w:pPr>
        <w:ind w:left="3957" w:hanging="360"/>
      </w:pPr>
    </w:lvl>
    <w:lvl w:ilvl="4" w:tplc="04100019" w:tentative="1">
      <w:start w:val="1"/>
      <w:numFmt w:val="lowerLetter"/>
      <w:lvlText w:val="%5."/>
      <w:lvlJc w:val="left"/>
      <w:pPr>
        <w:ind w:left="4677" w:hanging="360"/>
      </w:pPr>
    </w:lvl>
    <w:lvl w:ilvl="5" w:tplc="0410001B" w:tentative="1">
      <w:start w:val="1"/>
      <w:numFmt w:val="lowerRoman"/>
      <w:lvlText w:val="%6."/>
      <w:lvlJc w:val="right"/>
      <w:pPr>
        <w:ind w:left="5397" w:hanging="180"/>
      </w:pPr>
    </w:lvl>
    <w:lvl w:ilvl="6" w:tplc="0410000F" w:tentative="1">
      <w:start w:val="1"/>
      <w:numFmt w:val="decimal"/>
      <w:lvlText w:val="%7."/>
      <w:lvlJc w:val="left"/>
      <w:pPr>
        <w:ind w:left="6117" w:hanging="360"/>
      </w:pPr>
    </w:lvl>
    <w:lvl w:ilvl="7" w:tplc="04100019" w:tentative="1">
      <w:start w:val="1"/>
      <w:numFmt w:val="lowerLetter"/>
      <w:lvlText w:val="%8."/>
      <w:lvlJc w:val="left"/>
      <w:pPr>
        <w:ind w:left="6837" w:hanging="360"/>
      </w:pPr>
    </w:lvl>
    <w:lvl w:ilvl="8" w:tplc="0410001B" w:tentative="1">
      <w:start w:val="1"/>
      <w:numFmt w:val="lowerRoman"/>
      <w:lvlText w:val="%9."/>
      <w:lvlJc w:val="right"/>
      <w:pPr>
        <w:ind w:left="7557" w:hanging="180"/>
      </w:pPr>
    </w:lvl>
  </w:abstractNum>
  <w:abstractNum w:abstractNumId="17">
    <w:nsid w:val="39AC348F"/>
    <w:multiLevelType w:val="hybridMultilevel"/>
    <w:tmpl w:val="B846F2E0"/>
    <w:lvl w:ilvl="0" w:tplc="EB583C08">
      <w:start w:val="1"/>
      <w:numFmt w:val="lowerLetter"/>
      <w:lvlText w:val="%1)"/>
      <w:lvlJc w:val="left"/>
      <w:pPr>
        <w:ind w:left="1077" w:hanging="360"/>
      </w:pPr>
      <w:rPr>
        <w:rFonts w:hint="default"/>
        <w:b w:val="0"/>
        <w:bCs w:val="0"/>
        <w:i/>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nsid w:val="3D8312F4"/>
    <w:multiLevelType w:val="multilevel"/>
    <w:tmpl w:val="26308888"/>
    <w:lvl w:ilvl="0">
      <w:start w:val="1"/>
      <w:numFmt w:val="decimal"/>
      <w:lvlText w:val="%1."/>
      <w:lvlJc w:val="left"/>
      <w:pPr>
        <w:ind w:left="360" w:hanging="360"/>
      </w:pPr>
      <w:rPr>
        <w:i w:val="0"/>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70A17F3"/>
    <w:multiLevelType w:val="hybridMultilevel"/>
    <w:tmpl w:val="EB361048"/>
    <w:lvl w:ilvl="0" w:tplc="94B68DCE">
      <w:start w:val="3"/>
      <w:numFmt w:val="lowerLetter"/>
      <w:lvlText w:val="%1)"/>
      <w:lvlJc w:val="left"/>
      <w:pPr>
        <w:ind w:left="144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4893677E"/>
    <w:multiLevelType w:val="hybridMultilevel"/>
    <w:tmpl w:val="3F285568"/>
    <w:lvl w:ilvl="0" w:tplc="EB583C08">
      <w:start w:val="1"/>
      <w:numFmt w:val="lowerLetter"/>
      <w:lvlText w:val="%1)"/>
      <w:lvlJc w:val="left"/>
      <w:pPr>
        <w:ind w:left="1077" w:hanging="360"/>
      </w:pPr>
      <w:rPr>
        <w:rFonts w:hint="default"/>
        <w:b w:val="0"/>
        <w:bCs w:val="0"/>
        <w:i/>
        <w:sz w:val="22"/>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1">
    <w:nsid w:val="48CA31DD"/>
    <w:multiLevelType w:val="hybridMultilevel"/>
    <w:tmpl w:val="27DA5C8C"/>
    <w:lvl w:ilvl="0" w:tplc="EB583C08">
      <w:start w:val="1"/>
      <w:numFmt w:val="lowerLetter"/>
      <w:lvlText w:val="%1)"/>
      <w:lvlJc w:val="left"/>
      <w:pPr>
        <w:ind w:left="928" w:hanging="360"/>
      </w:pPr>
      <w:rPr>
        <w:rFonts w:hint="default"/>
        <w:b w:val="0"/>
        <w:bCs w:val="0"/>
        <w:i/>
        <w:sz w:val="22"/>
      </w:rPr>
    </w:lvl>
    <w:lvl w:ilvl="1" w:tplc="04100019">
      <w:start w:val="1"/>
      <w:numFmt w:val="lowerLetter"/>
      <w:lvlText w:val="%2."/>
      <w:lvlJc w:val="left"/>
      <w:pPr>
        <w:ind w:left="1291" w:hanging="360"/>
      </w:pPr>
    </w:lvl>
    <w:lvl w:ilvl="2" w:tplc="0410001B">
      <w:start w:val="1"/>
      <w:numFmt w:val="lowerRoman"/>
      <w:lvlText w:val="%3."/>
      <w:lvlJc w:val="right"/>
      <w:pPr>
        <w:ind w:left="2011" w:hanging="180"/>
      </w:pPr>
    </w:lvl>
    <w:lvl w:ilvl="3" w:tplc="0410000F">
      <w:start w:val="1"/>
      <w:numFmt w:val="decimal"/>
      <w:lvlText w:val="%4."/>
      <w:lvlJc w:val="left"/>
      <w:pPr>
        <w:ind w:left="2731" w:hanging="360"/>
      </w:pPr>
    </w:lvl>
    <w:lvl w:ilvl="4" w:tplc="04100019">
      <w:start w:val="1"/>
      <w:numFmt w:val="lowerLetter"/>
      <w:lvlText w:val="%5."/>
      <w:lvlJc w:val="left"/>
      <w:pPr>
        <w:ind w:left="3451" w:hanging="360"/>
      </w:pPr>
    </w:lvl>
    <w:lvl w:ilvl="5" w:tplc="0410001B">
      <w:start w:val="1"/>
      <w:numFmt w:val="lowerRoman"/>
      <w:lvlText w:val="%6."/>
      <w:lvlJc w:val="right"/>
      <w:pPr>
        <w:ind w:left="4171" w:hanging="180"/>
      </w:pPr>
    </w:lvl>
    <w:lvl w:ilvl="6" w:tplc="0410000F">
      <w:start w:val="1"/>
      <w:numFmt w:val="decimal"/>
      <w:lvlText w:val="%7."/>
      <w:lvlJc w:val="left"/>
      <w:pPr>
        <w:ind w:left="4891" w:hanging="360"/>
      </w:pPr>
    </w:lvl>
    <w:lvl w:ilvl="7" w:tplc="04100019">
      <w:start w:val="1"/>
      <w:numFmt w:val="lowerLetter"/>
      <w:lvlText w:val="%8."/>
      <w:lvlJc w:val="left"/>
      <w:pPr>
        <w:ind w:left="5611" w:hanging="360"/>
      </w:pPr>
    </w:lvl>
    <w:lvl w:ilvl="8" w:tplc="0410001B">
      <w:start w:val="1"/>
      <w:numFmt w:val="lowerRoman"/>
      <w:lvlText w:val="%9."/>
      <w:lvlJc w:val="right"/>
      <w:pPr>
        <w:ind w:left="6331" w:hanging="180"/>
      </w:pPr>
    </w:lvl>
  </w:abstractNum>
  <w:abstractNum w:abstractNumId="22">
    <w:nsid w:val="49B620B5"/>
    <w:multiLevelType w:val="hybridMultilevel"/>
    <w:tmpl w:val="6D5E30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9D24A43"/>
    <w:multiLevelType w:val="hybridMultilevel"/>
    <w:tmpl w:val="6C847634"/>
    <w:lvl w:ilvl="0" w:tplc="BDEA66DA">
      <w:start w:val="1"/>
      <w:numFmt w:val="lowerRoman"/>
      <w:lvlText w:val="%1."/>
      <w:lvlJc w:val="right"/>
      <w:pPr>
        <w:ind w:left="1797" w:hanging="360"/>
      </w:pPr>
      <w:rPr>
        <w:i w:val="0"/>
      </w:rPr>
    </w:lvl>
    <w:lvl w:ilvl="1" w:tplc="04100019" w:tentative="1">
      <w:start w:val="1"/>
      <w:numFmt w:val="lowerLetter"/>
      <w:lvlText w:val="%2."/>
      <w:lvlJc w:val="left"/>
      <w:pPr>
        <w:ind w:left="2517" w:hanging="360"/>
      </w:pPr>
    </w:lvl>
    <w:lvl w:ilvl="2" w:tplc="0410001B" w:tentative="1">
      <w:start w:val="1"/>
      <w:numFmt w:val="lowerRoman"/>
      <w:lvlText w:val="%3."/>
      <w:lvlJc w:val="right"/>
      <w:pPr>
        <w:ind w:left="3237" w:hanging="180"/>
      </w:pPr>
    </w:lvl>
    <w:lvl w:ilvl="3" w:tplc="0410000F" w:tentative="1">
      <w:start w:val="1"/>
      <w:numFmt w:val="decimal"/>
      <w:lvlText w:val="%4."/>
      <w:lvlJc w:val="left"/>
      <w:pPr>
        <w:ind w:left="3957" w:hanging="360"/>
      </w:pPr>
    </w:lvl>
    <w:lvl w:ilvl="4" w:tplc="04100019" w:tentative="1">
      <w:start w:val="1"/>
      <w:numFmt w:val="lowerLetter"/>
      <w:lvlText w:val="%5."/>
      <w:lvlJc w:val="left"/>
      <w:pPr>
        <w:ind w:left="4677" w:hanging="360"/>
      </w:pPr>
    </w:lvl>
    <w:lvl w:ilvl="5" w:tplc="0410001B" w:tentative="1">
      <w:start w:val="1"/>
      <w:numFmt w:val="lowerRoman"/>
      <w:lvlText w:val="%6."/>
      <w:lvlJc w:val="right"/>
      <w:pPr>
        <w:ind w:left="5397" w:hanging="180"/>
      </w:pPr>
    </w:lvl>
    <w:lvl w:ilvl="6" w:tplc="0410000F" w:tentative="1">
      <w:start w:val="1"/>
      <w:numFmt w:val="decimal"/>
      <w:lvlText w:val="%7."/>
      <w:lvlJc w:val="left"/>
      <w:pPr>
        <w:ind w:left="6117" w:hanging="360"/>
      </w:pPr>
    </w:lvl>
    <w:lvl w:ilvl="7" w:tplc="04100019" w:tentative="1">
      <w:start w:val="1"/>
      <w:numFmt w:val="lowerLetter"/>
      <w:lvlText w:val="%8."/>
      <w:lvlJc w:val="left"/>
      <w:pPr>
        <w:ind w:left="6837" w:hanging="360"/>
      </w:pPr>
    </w:lvl>
    <w:lvl w:ilvl="8" w:tplc="0410001B" w:tentative="1">
      <w:start w:val="1"/>
      <w:numFmt w:val="lowerRoman"/>
      <w:lvlText w:val="%9."/>
      <w:lvlJc w:val="right"/>
      <w:pPr>
        <w:ind w:left="7557" w:hanging="180"/>
      </w:pPr>
    </w:lvl>
  </w:abstractNum>
  <w:abstractNum w:abstractNumId="24">
    <w:nsid w:val="4BE67415"/>
    <w:multiLevelType w:val="hybridMultilevel"/>
    <w:tmpl w:val="F40AC9F6"/>
    <w:lvl w:ilvl="0" w:tplc="04100017">
      <w:start w:val="1"/>
      <w:numFmt w:val="lowerLetter"/>
      <w:lvlText w:val="%1)"/>
      <w:lvlJc w:val="left"/>
      <w:pPr>
        <w:ind w:left="1432" w:hanging="360"/>
      </w:pPr>
    </w:lvl>
    <w:lvl w:ilvl="1" w:tplc="04100019" w:tentative="1">
      <w:start w:val="1"/>
      <w:numFmt w:val="lowerLetter"/>
      <w:lvlText w:val="%2."/>
      <w:lvlJc w:val="left"/>
      <w:pPr>
        <w:ind w:left="2152" w:hanging="360"/>
      </w:pPr>
    </w:lvl>
    <w:lvl w:ilvl="2" w:tplc="0410001B" w:tentative="1">
      <w:start w:val="1"/>
      <w:numFmt w:val="lowerRoman"/>
      <w:lvlText w:val="%3."/>
      <w:lvlJc w:val="right"/>
      <w:pPr>
        <w:ind w:left="2872" w:hanging="180"/>
      </w:pPr>
    </w:lvl>
    <w:lvl w:ilvl="3" w:tplc="0410000F" w:tentative="1">
      <w:start w:val="1"/>
      <w:numFmt w:val="decimal"/>
      <w:lvlText w:val="%4."/>
      <w:lvlJc w:val="left"/>
      <w:pPr>
        <w:ind w:left="3592" w:hanging="360"/>
      </w:pPr>
    </w:lvl>
    <w:lvl w:ilvl="4" w:tplc="04100019" w:tentative="1">
      <w:start w:val="1"/>
      <w:numFmt w:val="lowerLetter"/>
      <w:lvlText w:val="%5."/>
      <w:lvlJc w:val="left"/>
      <w:pPr>
        <w:ind w:left="4312" w:hanging="360"/>
      </w:pPr>
    </w:lvl>
    <w:lvl w:ilvl="5" w:tplc="0410001B" w:tentative="1">
      <w:start w:val="1"/>
      <w:numFmt w:val="lowerRoman"/>
      <w:lvlText w:val="%6."/>
      <w:lvlJc w:val="right"/>
      <w:pPr>
        <w:ind w:left="5032" w:hanging="180"/>
      </w:pPr>
    </w:lvl>
    <w:lvl w:ilvl="6" w:tplc="0410000F" w:tentative="1">
      <w:start w:val="1"/>
      <w:numFmt w:val="decimal"/>
      <w:lvlText w:val="%7."/>
      <w:lvlJc w:val="left"/>
      <w:pPr>
        <w:ind w:left="5752" w:hanging="360"/>
      </w:pPr>
    </w:lvl>
    <w:lvl w:ilvl="7" w:tplc="04100019" w:tentative="1">
      <w:start w:val="1"/>
      <w:numFmt w:val="lowerLetter"/>
      <w:lvlText w:val="%8."/>
      <w:lvlJc w:val="left"/>
      <w:pPr>
        <w:ind w:left="6472" w:hanging="360"/>
      </w:pPr>
    </w:lvl>
    <w:lvl w:ilvl="8" w:tplc="0410001B" w:tentative="1">
      <w:start w:val="1"/>
      <w:numFmt w:val="lowerRoman"/>
      <w:lvlText w:val="%9."/>
      <w:lvlJc w:val="right"/>
      <w:pPr>
        <w:ind w:left="7192" w:hanging="180"/>
      </w:pPr>
    </w:lvl>
  </w:abstractNum>
  <w:abstractNum w:abstractNumId="25">
    <w:nsid w:val="4E1301AF"/>
    <w:multiLevelType w:val="hybridMultilevel"/>
    <w:tmpl w:val="95A676FE"/>
    <w:lvl w:ilvl="0" w:tplc="04100017">
      <w:start w:val="1"/>
      <w:numFmt w:val="lowerLetter"/>
      <w:lvlText w:val="%1)"/>
      <w:lvlJc w:val="left"/>
      <w:pPr>
        <w:ind w:left="717" w:hanging="360"/>
      </w:pPr>
      <w:rPr>
        <w:rFonts w:hint="default"/>
        <w:b w:val="0"/>
        <w:bCs w:val="0"/>
      </w:r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26">
    <w:nsid w:val="4FDF6C8A"/>
    <w:multiLevelType w:val="hybridMultilevel"/>
    <w:tmpl w:val="F40AC9F6"/>
    <w:lvl w:ilvl="0" w:tplc="04100017">
      <w:start w:val="1"/>
      <w:numFmt w:val="lowerLetter"/>
      <w:lvlText w:val="%1)"/>
      <w:lvlJc w:val="left"/>
      <w:pPr>
        <w:ind w:left="1432" w:hanging="360"/>
      </w:pPr>
    </w:lvl>
    <w:lvl w:ilvl="1" w:tplc="04100019" w:tentative="1">
      <w:start w:val="1"/>
      <w:numFmt w:val="lowerLetter"/>
      <w:lvlText w:val="%2."/>
      <w:lvlJc w:val="left"/>
      <w:pPr>
        <w:ind w:left="2152" w:hanging="360"/>
      </w:pPr>
    </w:lvl>
    <w:lvl w:ilvl="2" w:tplc="0410001B" w:tentative="1">
      <w:start w:val="1"/>
      <w:numFmt w:val="lowerRoman"/>
      <w:lvlText w:val="%3."/>
      <w:lvlJc w:val="right"/>
      <w:pPr>
        <w:ind w:left="2872" w:hanging="180"/>
      </w:pPr>
    </w:lvl>
    <w:lvl w:ilvl="3" w:tplc="0410000F" w:tentative="1">
      <w:start w:val="1"/>
      <w:numFmt w:val="decimal"/>
      <w:lvlText w:val="%4."/>
      <w:lvlJc w:val="left"/>
      <w:pPr>
        <w:ind w:left="3592" w:hanging="360"/>
      </w:pPr>
    </w:lvl>
    <w:lvl w:ilvl="4" w:tplc="04100019" w:tentative="1">
      <w:start w:val="1"/>
      <w:numFmt w:val="lowerLetter"/>
      <w:lvlText w:val="%5."/>
      <w:lvlJc w:val="left"/>
      <w:pPr>
        <w:ind w:left="4312" w:hanging="360"/>
      </w:pPr>
    </w:lvl>
    <w:lvl w:ilvl="5" w:tplc="0410001B" w:tentative="1">
      <w:start w:val="1"/>
      <w:numFmt w:val="lowerRoman"/>
      <w:lvlText w:val="%6."/>
      <w:lvlJc w:val="right"/>
      <w:pPr>
        <w:ind w:left="5032" w:hanging="180"/>
      </w:pPr>
    </w:lvl>
    <w:lvl w:ilvl="6" w:tplc="0410000F" w:tentative="1">
      <w:start w:val="1"/>
      <w:numFmt w:val="decimal"/>
      <w:lvlText w:val="%7."/>
      <w:lvlJc w:val="left"/>
      <w:pPr>
        <w:ind w:left="5752" w:hanging="360"/>
      </w:pPr>
    </w:lvl>
    <w:lvl w:ilvl="7" w:tplc="04100019" w:tentative="1">
      <w:start w:val="1"/>
      <w:numFmt w:val="lowerLetter"/>
      <w:lvlText w:val="%8."/>
      <w:lvlJc w:val="left"/>
      <w:pPr>
        <w:ind w:left="6472" w:hanging="360"/>
      </w:pPr>
    </w:lvl>
    <w:lvl w:ilvl="8" w:tplc="0410001B" w:tentative="1">
      <w:start w:val="1"/>
      <w:numFmt w:val="lowerRoman"/>
      <w:lvlText w:val="%9."/>
      <w:lvlJc w:val="right"/>
      <w:pPr>
        <w:ind w:left="7192" w:hanging="180"/>
      </w:pPr>
    </w:lvl>
  </w:abstractNum>
  <w:abstractNum w:abstractNumId="27">
    <w:nsid w:val="5527046B"/>
    <w:multiLevelType w:val="hybridMultilevel"/>
    <w:tmpl w:val="268E64B0"/>
    <w:lvl w:ilvl="0" w:tplc="A9549A36">
      <w:start w:val="1"/>
      <w:numFmt w:val="lowerLetter"/>
      <w:lvlText w:val="%1)"/>
      <w:lvlJc w:val="left"/>
      <w:pPr>
        <w:ind w:left="1077" w:hanging="360"/>
      </w:pPr>
      <w:rPr>
        <w:rFonts w:hint="default"/>
        <w:b w:val="0"/>
        <w:bCs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nsid w:val="5AC90A2B"/>
    <w:multiLevelType w:val="hybridMultilevel"/>
    <w:tmpl w:val="82CC3058"/>
    <w:lvl w:ilvl="0" w:tplc="0410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CF73993"/>
    <w:multiLevelType w:val="hybridMultilevel"/>
    <w:tmpl w:val="F09AF22E"/>
    <w:lvl w:ilvl="0" w:tplc="4D8AF54A">
      <w:start w:val="1"/>
      <w:numFmt w:val="bullet"/>
      <w:lvlText w:val=""/>
      <w:lvlJc w:val="left"/>
      <w:pPr>
        <w:ind w:left="720" w:hanging="360"/>
      </w:pPr>
      <w:rPr>
        <w:rFonts w:ascii="Symbol" w:hAnsi="Symbol" w:hint="default"/>
      </w:rPr>
    </w:lvl>
    <w:lvl w:ilvl="1" w:tplc="70781660">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1967871"/>
    <w:multiLevelType w:val="hybridMultilevel"/>
    <w:tmpl w:val="D0B64E56"/>
    <w:lvl w:ilvl="0" w:tplc="EB583C08">
      <w:start w:val="1"/>
      <w:numFmt w:val="lowerLetter"/>
      <w:lvlText w:val="%1)"/>
      <w:lvlJc w:val="left"/>
      <w:pPr>
        <w:ind w:left="1077" w:hanging="360"/>
      </w:pPr>
      <w:rPr>
        <w:rFonts w:hint="default"/>
        <w:b w:val="0"/>
        <w:bCs w:val="0"/>
        <w:i/>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1">
    <w:nsid w:val="61B40CCB"/>
    <w:multiLevelType w:val="multilevel"/>
    <w:tmpl w:val="A8CC418A"/>
    <w:lvl w:ilvl="0">
      <w:start w:val="1"/>
      <w:numFmt w:val="decimal"/>
      <w:lvlText w:val="%1."/>
      <w:lvlJc w:val="left"/>
      <w:pPr>
        <w:ind w:left="360" w:hanging="360"/>
      </w:pPr>
      <w:rPr>
        <w:i w:val="0"/>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1C767FE"/>
    <w:multiLevelType w:val="multilevel"/>
    <w:tmpl w:val="8724034E"/>
    <w:lvl w:ilvl="0">
      <w:start w:val="1"/>
      <w:numFmt w:val="lowerLetter"/>
      <w:lvlText w:val="%1)"/>
      <w:lvlJc w:val="left"/>
      <w:pPr>
        <w:ind w:left="2346" w:hanging="360"/>
      </w:pPr>
      <w:rPr>
        <w:rFonts w:hint="default"/>
        <w:b w:val="0"/>
        <w:bCs w:val="0"/>
        <w:i/>
        <w:sz w:val="22"/>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96F12FD"/>
    <w:multiLevelType w:val="hybridMultilevel"/>
    <w:tmpl w:val="75C6AFBA"/>
    <w:lvl w:ilvl="0" w:tplc="0410000F">
      <w:start w:val="1"/>
      <w:numFmt w:val="decimal"/>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34">
    <w:nsid w:val="72A441D9"/>
    <w:multiLevelType w:val="multilevel"/>
    <w:tmpl w:val="E6B41CDE"/>
    <w:lvl w:ilvl="0">
      <w:start w:val="1"/>
      <w:numFmt w:val="lowerLetter"/>
      <w:lvlText w:val="%1."/>
      <w:lvlJc w:val="left"/>
      <w:pPr>
        <w:ind w:left="2346" w:hanging="360"/>
      </w:pPr>
      <w:rPr>
        <w:i w:val="0"/>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3097F88"/>
    <w:multiLevelType w:val="hybridMultilevel"/>
    <w:tmpl w:val="0164B0EE"/>
    <w:lvl w:ilvl="0" w:tplc="3828E036">
      <w:start w:val="1"/>
      <w:numFmt w:val="decimal"/>
      <w:pStyle w:val="COMMI"/>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nsid w:val="73543C63"/>
    <w:multiLevelType w:val="multilevel"/>
    <w:tmpl w:val="8724034E"/>
    <w:lvl w:ilvl="0">
      <w:start w:val="1"/>
      <w:numFmt w:val="lowerLetter"/>
      <w:lvlText w:val="%1)"/>
      <w:lvlJc w:val="left"/>
      <w:pPr>
        <w:ind w:left="2346" w:hanging="360"/>
      </w:pPr>
      <w:rPr>
        <w:rFonts w:hint="default"/>
        <w:b w:val="0"/>
        <w:bCs w:val="0"/>
        <w:i/>
        <w:sz w:val="22"/>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49001C4"/>
    <w:multiLevelType w:val="hybridMultilevel"/>
    <w:tmpl w:val="E318B598"/>
    <w:lvl w:ilvl="0" w:tplc="04100017">
      <w:start w:val="1"/>
      <w:numFmt w:val="lowerLetter"/>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38">
    <w:nsid w:val="7F99690A"/>
    <w:multiLevelType w:val="multilevel"/>
    <w:tmpl w:val="A8CC418A"/>
    <w:lvl w:ilvl="0">
      <w:start w:val="1"/>
      <w:numFmt w:val="decimal"/>
      <w:lvlText w:val="%1."/>
      <w:lvlJc w:val="left"/>
      <w:pPr>
        <w:ind w:left="360" w:hanging="360"/>
      </w:pPr>
      <w:rPr>
        <w:i w:val="0"/>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FE66861"/>
    <w:multiLevelType w:val="hybridMultilevel"/>
    <w:tmpl w:val="2B722E92"/>
    <w:lvl w:ilvl="0" w:tplc="F7DC7996">
      <w:start w:val="1"/>
      <w:numFmt w:val="decimal"/>
      <w:lvlText w:val="%1."/>
      <w:lvlJc w:val="left"/>
      <w:pPr>
        <w:tabs>
          <w:tab w:val="num" w:pos="720"/>
        </w:tabs>
        <w:ind w:left="720" w:hanging="360"/>
      </w:pPr>
      <w:rPr>
        <w:rFonts w:hint="default"/>
        <w:color w:val="auto"/>
      </w:rPr>
    </w:lvl>
    <w:lvl w:ilvl="1" w:tplc="77849B90">
      <w:start w:val="1"/>
      <w:numFmt w:val="lowerLetter"/>
      <w:lvlText w:val="%2)"/>
      <w:lvlJc w:val="left"/>
      <w:pPr>
        <w:ind w:left="1440" w:hanging="360"/>
      </w:pPr>
      <w:rPr>
        <w:rFonts w:hint="default"/>
      </w:rPr>
    </w:lvl>
    <w:lvl w:ilvl="2" w:tplc="0410001B">
      <w:start w:val="1"/>
      <w:numFmt w:val="lowerRoman"/>
      <w:lvlText w:val="%3."/>
      <w:lvlJc w:val="right"/>
      <w:pPr>
        <w:ind w:left="2160" w:hanging="180"/>
      </w:pPr>
    </w:lvl>
    <w:lvl w:ilvl="3" w:tplc="EB583C08">
      <w:start w:val="1"/>
      <w:numFmt w:val="lowerLetter"/>
      <w:lvlText w:val="%4)"/>
      <w:lvlJc w:val="left"/>
      <w:pPr>
        <w:ind w:left="2880" w:hanging="360"/>
      </w:pPr>
      <w:rPr>
        <w:rFonts w:hint="default"/>
        <w:b w:val="0"/>
        <w:bCs w:val="0"/>
        <w:i/>
        <w:sz w:val="22"/>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abstractNumId w:val="9"/>
  </w:num>
  <w:num w:numId="2">
    <w:abstractNumId w:val="35"/>
  </w:num>
  <w:num w:numId="3">
    <w:abstractNumId w:val="0"/>
  </w:num>
  <w:num w:numId="4">
    <w:abstractNumId w:val="25"/>
  </w:num>
  <w:num w:numId="5">
    <w:abstractNumId w:val="11"/>
  </w:num>
  <w:num w:numId="6">
    <w:abstractNumId w:val="18"/>
  </w:num>
  <w:num w:numId="7">
    <w:abstractNumId w:val="14"/>
  </w:num>
  <w:num w:numId="8">
    <w:abstractNumId w:val="1"/>
  </w:num>
  <w:num w:numId="9">
    <w:abstractNumId w:val="10"/>
  </w:num>
  <w:num w:numId="10">
    <w:abstractNumId w:val="22"/>
  </w:num>
  <w:num w:numId="11">
    <w:abstractNumId w:val="2"/>
  </w:num>
  <w:num w:numId="12">
    <w:abstractNumId w:val="12"/>
  </w:num>
  <w:num w:numId="13">
    <w:abstractNumId w:val="3"/>
  </w:num>
  <w:num w:numId="14">
    <w:abstractNumId w:val="17"/>
  </w:num>
  <w:num w:numId="15">
    <w:abstractNumId w:val="5"/>
  </w:num>
  <w:num w:numId="16">
    <w:abstractNumId w:val="27"/>
  </w:num>
  <w:num w:numId="17">
    <w:abstractNumId w:val="37"/>
  </w:num>
  <w:num w:numId="18">
    <w:abstractNumId w:val="34"/>
  </w:num>
  <w:num w:numId="19">
    <w:abstractNumId w:val="26"/>
  </w:num>
  <w:num w:numId="20">
    <w:abstractNumId w:val="24"/>
  </w:num>
  <w:num w:numId="21">
    <w:abstractNumId w:val="4"/>
  </w:num>
  <w:num w:numId="22">
    <w:abstractNumId w:val="38"/>
  </w:num>
  <w:num w:numId="23">
    <w:abstractNumId w:val="15"/>
  </w:num>
  <w:num w:numId="24">
    <w:abstractNumId w:val="31"/>
  </w:num>
  <w:num w:numId="25">
    <w:abstractNumId w:val="21"/>
  </w:num>
  <w:num w:numId="26">
    <w:abstractNumId w:val="32"/>
  </w:num>
  <w:num w:numId="27">
    <w:abstractNumId w:val="33"/>
  </w:num>
  <w:num w:numId="28">
    <w:abstractNumId w:val="6"/>
  </w:num>
  <w:num w:numId="29">
    <w:abstractNumId w:val="23"/>
  </w:num>
  <w:num w:numId="30">
    <w:abstractNumId w:val="30"/>
  </w:num>
  <w:num w:numId="31">
    <w:abstractNumId w:val="28"/>
  </w:num>
  <w:num w:numId="32">
    <w:abstractNumId w:val="20"/>
  </w:num>
  <w:num w:numId="33">
    <w:abstractNumId w:val="16"/>
  </w:num>
  <w:num w:numId="34">
    <w:abstractNumId w:val="29"/>
  </w:num>
  <w:num w:numId="35">
    <w:abstractNumId w:val="36"/>
  </w:num>
  <w:num w:numId="36">
    <w:abstractNumId w:val="39"/>
  </w:num>
  <w:num w:numId="37">
    <w:abstractNumId w:val="19"/>
  </w:num>
  <w:num w:numId="38">
    <w:abstractNumId w:val="13"/>
  </w:num>
  <w:num w:numId="39">
    <w:abstractNumId w:val="8"/>
  </w:num>
  <w:num w:numId="40">
    <w:abstractNumId w:val="7"/>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rdi Alfonso">
    <w15:presenceInfo w15:providerId="AD" w15:userId="S-1-5-21-311998653-1211727729-3726546787-21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it-IT" w:vendorID="64" w:dllVersion="131078" w:nlCheck="1" w:checkStyle="0"/>
  <w:proofState w:spelling="clean"/>
  <w:defaultTabStop w:val="709"/>
  <w:hyphenationZone w:val="283"/>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CB8"/>
    <w:rsid w:val="0000060D"/>
    <w:rsid w:val="00002879"/>
    <w:rsid w:val="00002D36"/>
    <w:rsid w:val="00003EDF"/>
    <w:rsid w:val="00004650"/>
    <w:rsid w:val="0000594B"/>
    <w:rsid w:val="00006B2D"/>
    <w:rsid w:val="00007444"/>
    <w:rsid w:val="00007B89"/>
    <w:rsid w:val="00007C47"/>
    <w:rsid w:val="000101B9"/>
    <w:rsid w:val="000110FC"/>
    <w:rsid w:val="00012420"/>
    <w:rsid w:val="00012A41"/>
    <w:rsid w:val="0001394A"/>
    <w:rsid w:val="00014179"/>
    <w:rsid w:val="000145E0"/>
    <w:rsid w:val="00017622"/>
    <w:rsid w:val="00017901"/>
    <w:rsid w:val="00017F3A"/>
    <w:rsid w:val="00020AE2"/>
    <w:rsid w:val="00021535"/>
    <w:rsid w:val="00021EA4"/>
    <w:rsid w:val="000235C6"/>
    <w:rsid w:val="00023E1F"/>
    <w:rsid w:val="00023EC6"/>
    <w:rsid w:val="0002406C"/>
    <w:rsid w:val="00024A2E"/>
    <w:rsid w:val="00024E88"/>
    <w:rsid w:val="000250D6"/>
    <w:rsid w:val="00032EBE"/>
    <w:rsid w:val="000334C8"/>
    <w:rsid w:val="00035203"/>
    <w:rsid w:val="000370F6"/>
    <w:rsid w:val="00037691"/>
    <w:rsid w:val="0004045F"/>
    <w:rsid w:val="00040867"/>
    <w:rsid w:val="00040DC2"/>
    <w:rsid w:val="0004344F"/>
    <w:rsid w:val="0004427D"/>
    <w:rsid w:val="000450DA"/>
    <w:rsid w:val="00045485"/>
    <w:rsid w:val="00046704"/>
    <w:rsid w:val="00047983"/>
    <w:rsid w:val="000509ED"/>
    <w:rsid w:val="00050A01"/>
    <w:rsid w:val="00050D78"/>
    <w:rsid w:val="00053F80"/>
    <w:rsid w:val="000551E8"/>
    <w:rsid w:val="00057282"/>
    <w:rsid w:val="000574F1"/>
    <w:rsid w:val="000616E2"/>
    <w:rsid w:val="000619DF"/>
    <w:rsid w:val="00061DDB"/>
    <w:rsid w:val="00061EC0"/>
    <w:rsid w:val="00063ACB"/>
    <w:rsid w:val="00064BDB"/>
    <w:rsid w:val="000669AE"/>
    <w:rsid w:val="00066C4D"/>
    <w:rsid w:val="00066FAC"/>
    <w:rsid w:val="00067857"/>
    <w:rsid w:val="00067B34"/>
    <w:rsid w:val="000703E7"/>
    <w:rsid w:val="0007062B"/>
    <w:rsid w:val="00070DC8"/>
    <w:rsid w:val="0007298A"/>
    <w:rsid w:val="00072F87"/>
    <w:rsid w:val="00074316"/>
    <w:rsid w:val="000746D5"/>
    <w:rsid w:val="00075816"/>
    <w:rsid w:val="00076133"/>
    <w:rsid w:val="0008017B"/>
    <w:rsid w:val="000806E3"/>
    <w:rsid w:val="000807A2"/>
    <w:rsid w:val="00081BC5"/>
    <w:rsid w:val="0008295B"/>
    <w:rsid w:val="00083098"/>
    <w:rsid w:val="000833D0"/>
    <w:rsid w:val="000839E5"/>
    <w:rsid w:val="00084067"/>
    <w:rsid w:val="00085675"/>
    <w:rsid w:val="00085E72"/>
    <w:rsid w:val="0008651B"/>
    <w:rsid w:val="0008731C"/>
    <w:rsid w:val="000879CD"/>
    <w:rsid w:val="00087FFB"/>
    <w:rsid w:val="0009061D"/>
    <w:rsid w:val="00090FC4"/>
    <w:rsid w:val="00092F9A"/>
    <w:rsid w:val="00093015"/>
    <w:rsid w:val="000930C5"/>
    <w:rsid w:val="00094F57"/>
    <w:rsid w:val="00095071"/>
    <w:rsid w:val="0009591D"/>
    <w:rsid w:val="00096022"/>
    <w:rsid w:val="000965A4"/>
    <w:rsid w:val="000969C4"/>
    <w:rsid w:val="00096B3A"/>
    <w:rsid w:val="000A22B1"/>
    <w:rsid w:val="000A2E7F"/>
    <w:rsid w:val="000A3513"/>
    <w:rsid w:val="000A380A"/>
    <w:rsid w:val="000A486C"/>
    <w:rsid w:val="000B00CA"/>
    <w:rsid w:val="000B16FE"/>
    <w:rsid w:val="000B24B0"/>
    <w:rsid w:val="000B2676"/>
    <w:rsid w:val="000B35CA"/>
    <w:rsid w:val="000B3B3F"/>
    <w:rsid w:val="000B3F72"/>
    <w:rsid w:val="000B58FF"/>
    <w:rsid w:val="000B5CF3"/>
    <w:rsid w:val="000B7251"/>
    <w:rsid w:val="000B74CE"/>
    <w:rsid w:val="000C09B4"/>
    <w:rsid w:val="000C0B48"/>
    <w:rsid w:val="000C1828"/>
    <w:rsid w:val="000C2CCC"/>
    <w:rsid w:val="000C3CA6"/>
    <w:rsid w:val="000C6555"/>
    <w:rsid w:val="000D006F"/>
    <w:rsid w:val="000D135A"/>
    <w:rsid w:val="000D1BA3"/>
    <w:rsid w:val="000D24ED"/>
    <w:rsid w:val="000D3D27"/>
    <w:rsid w:val="000D4AB8"/>
    <w:rsid w:val="000D6B4C"/>
    <w:rsid w:val="000D7643"/>
    <w:rsid w:val="000E0950"/>
    <w:rsid w:val="000E09E6"/>
    <w:rsid w:val="000E1111"/>
    <w:rsid w:val="000E1239"/>
    <w:rsid w:val="000E1486"/>
    <w:rsid w:val="000E388B"/>
    <w:rsid w:val="000E3B4B"/>
    <w:rsid w:val="000E5106"/>
    <w:rsid w:val="000E5903"/>
    <w:rsid w:val="000E5AF9"/>
    <w:rsid w:val="000E5BD5"/>
    <w:rsid w:val="000E6641"/>
    <w:rsid w:val="000E7846"/>
    <w:rsid w:val="000F039A"/>
    <w:rsid w:val="000F0511"/>
    <w:rsid w:val="000F0D78"/>
    <w:rsid w:val="000F1D71"/>
    <w:rsid w:val="000F1E75"/>
    <w:rsid w:val="000F2EE9"/>
    <w:rsid w:val="000F37A9"/>
    <w:rsid w:val="000F3911"/>
    <w:rsid w:val="000F3C13"/>
    <w:rsid w:val="000F41C9"/>
    <w:rsid w:val="000F5843"/>
    <w:rsid w:val="000F66DA"/>
    <w:rsid w:val="001024CB"/>
    <w:rsid w:val="00102A81"/>
    <w:rsid w:val="00102B77"/>
    <w:rsid w:val="00103011"/>
    <w:rsid w:val="001049D8"/>
    <w:rsid w:val="00105004"/>
    <w:rsid w:val="00105F4D"/>
    <w:rsid w:val="0010721B"/>
    <w:rsid w:val="00107CED"/>
    <w:rsid w:val="001101FD"/>
    <w:rsid w:val="001103F4"/>
    <w:rsid w:val="00110B17"/>
    <w:rsid w:val="00111F57"/>
    <w:rsid w:val="00112430"/>
    <w:rsid w:val="00112D5B"/>
    <w:rsid w:val="00113460"/>
    <w:rsid w:val="00113547"/>
    <w:rsid w:val="001141D8"/>
    <w:rsid w:val="001158D3"/>
    <w:rsid w:val="00117123"/>
    <w:rsid w:val="00117252"/>
    <w:rsid w:val="0011728E"/>
    <w:rsid w:val="00121BE0"/>
    <w:rsid w:val="00122B45"/>
    <w:rsid w:val="00124AE8"/>
    <w:rsid w:val="00125E42"/>
    <w:rsid w:val="001260AB"/>
    <w:rsid w:val="0012723F"/>
    <w:rsid w:val="00131BD0"/>
    <w:rsid w:val="00136342"/>
    <w:rsid w:val="001363E8"/>
    <w:rsid w:val="00136B24"/>
    <w:rsid w:val="00136B27"/>
    <w:rsid w:val="00136B61"/>
    <w:rsid w:val="00140140"/>
    <w:rsid w:val="00141EEA"/>
    <w:rsid w:val="001420AD"/>
    <w:rsid w:val="001422D2"/>
    <w:rsid w:val="0014295B"/>
    <w:rsid w:val="00143070"/>
    <w:rsid w:val="00144041"/>
    <w:rsid w:val="001443FA"/>
    <w:rsid w:val="0014504E"/>
    <w:rsid w:val="00146513"/>
    <w:rsid w:val="00147278"/>
    <w:rsid w:val="0014784B"/>
    <w:rsid w:val="00147CAE"/>
    <w:rsid w:val="00150B1C"/>
    <w:rsid w:val="00150BA1"/>
    <w:rsid w:val="001512B5"/>
    <w:rsid w:val="00151607"/>
    <w:rsid w:val="001518F7"/>
    <w:rsid w:val="001519DC"/>
    <w:rsid w:val="0015408B"/>
    <w:rsid w:val="0015438D"/>
    <w:rsid w:val="0015486F"/>
    <w:rsid w:val="001558A6"/>
    <w:rsid w:val="00155E1B"/>
    <w:rsid w:val="001573F0"/>
    <w:rsid w:val="00160C1E"/>
    <w:rsid w:val="00162D15"/>
    <w:rsid w:val="001639C1"/>
    <w:rsid w:val="00164E4E"/>
    <w:rsid w:val="00165EF3"/>
    <w:rsid w:val="00166828"/>
    <w:rsid w:val="00166C25"/>
    <w:rsid w:val="001677A3"/>
    <w:rsid w:val="00170D5A"/>
    <w:rsid w:val="001718D9"/>
    <w:rsid w:val="00171EF0"/>
    <w:rsid w:val="00173258"/>
    <w:rsid w:val="001732F9"/>
    <w:rsid w:val="00173B01"/>
    <w:rsid w:val="00173C12"/>
    <w:rsid w:val="00173E2E"/>
    <w:rsid w:val="001741A3"/>
    <w:rsid w:val="00174BD7"/>
    <w:rsid w:val="00175308"/>
    <w:rsid w:val="00175DD8"/>
    <w:rsid w:val="00177C02"/>
    <w:rsid w:val="00180871"/>
    <w:rsid w:val="0018121F"/>
    <w:rsid w:val="00183004"/>
    <w:rsid w:val="001870AB"/>
    <w:rsid w:val="00187B14"/>
    <w:rsid w:val="00187F9A"/>
    <w:rsid w:val="00190B35"/>
    <w:rsid w:val="00192746"/>
    <w:rsid w:val="0019283D"/>
    <w:rsid w:val="00193B6C"/>
    <w:rsid w:val="0019486F"/>
    <w:rsid w:val="00194E8F"/>
    <w:rsid w:val="00196153"/>
    <w:rsid w:val="00197A17"/>
    <w:rsid w:val="001A1046"/>
    <w:rsid w:val="001A154F"/>
    <w:rsid w:val="001A2760"/>
    <w:rsid w:val="001A2DFB"/>
    <w:rsid w:val="001A2F4D"/>
    <w:rsid w:val="001A370B"/>
    <w:rsid w:val="001A3784"/>
    <w:rsid w:val="001A60EE"/>
    <w:rsid w:val="001A635B"/>
    <w:rsid w:val="001A7118"/>
    <w:rsid w:val="001A7AF1"/>
    <w:rsid w:val="001A7D7D"/>
    <w:rsid w:val="001B16A6"/>
    <w:rsid w:val="001B2B3B"/>
    <w:rsid w:val="001B452A"/>
    <w:rsid w:val="001B478D"/>
    <w:rsid w:val="001B5DAD"/>
    <w:rsid w:val="001B695E"/>
    <w:rsid w:val="001C0213"/>
    <w:rsid w:val="001C0AD3"/>
    <w:rsid w:val="001C1238"/>
    <w:rsid w:val="001C2DCD"/>
    <w:rsid w:val="001C4E83"/>
    <w:rsid w:val="001C5753"/>
    <w:rsid w:val="001C58CD"/>
    <w:rsid w:val="001C7142"/>
    <w:rsid w:val="001C75C0"/>
    <w:rsid w:val="001C7A74"/>
    <w:rsid w:val="001D2167"/>
    <w:rsid w:val="001D279B"/>
    <w:rsid w:val="001D28A9"/>
    <w:rsid w:val="001D4898"/>
    <w:rsid w:val="001D4A49"/>
    <w:rsid w:val="001D4E1F"/>
    <w:rsid w:val="001D50F2"/>
    <w:rsid w:val="001D5808"/>
    <w:rsid w:val="001D5D3B"/>
    <w:rsid w:val="001E001A"/>
    <w:rsid w:val="001E00CF"/>
    <w:rsid w:val="001E0934"/>
    <w:rsid w:val="001E0FB4"/>
    <w:rsid w:val="001E1174"/>
    <w:rsid w:val="001E12BF"/>
    <w:rsid w:val="001E23B7"/>
    <w:rsid w:val="001E2687"/>
    <w:rsid w:val="001E2BDC"/>
    <w:rsid w:val="001E2CBC"/>
    <w:rsid w:val="001E3546"/>
    <w:rsid w:val="001E3E8C"/>
    <w:rsid w:val="001E48CB"/>
    <w:rsid w:val="001E53D3"/>
    <w:rsid w:val="001E5BCE"/>
    <w:rsid w:val="001E716E"/>
    <w:rsid w:val="001E7F19"/>
    <w:rsid w:val="001F1F05"/>
    <w:rsid w:val="001F294F"/>
    <w:rsid w:val="001F2BF9"/>
    <w:rsid w:val="001F3CB8"/>
    <w:rsid w:val="001F3EE2"/>
    <w:rsid w:val="001F4668"/>
    <w:rsid w:val="001F4B12"/>
    <w:rsid w:val="001F5953"/>
    <w:rsid w:val="001F7C86"/>
    <w:rsid w:val="002000A2"/>
    <w:rsid w:val="00200689"/>
    <w:rsid w:val="00201016"/>
    <w:rsid w:val="002013B7"/>
    <w:rsid w:val="0020183A"/>
    <w:rsid w:val="00201960"/>
    <w:rsid w:val="00201C17"/>
    <w:rsid w:val="00201E48"/>
    <w:rsid w:val="00201F4A"/>
    <w:rsid w:val="00202789"/>
    <w:rsid w:val="00202F27"/>
    <w:rsid w:val="002032CC"/>
    <w:rsid w:val="00203898"/>
    <w:rsid w:val="002038C5"/>
    <w:rsid w:val="00204FD8"/>
    <w:rsid w:val="0020624C"/>
    <w:rsid w:val="00206D99"/>
    <w:rsid w:val="00210E6C"/>
    <w:rsid w:val="002111AD"/>
    <w:rsid w:val="002112FD"/>
    <w:rsid w:val="002126F5"/>
    <w:rsid w:val="00212FBE"/>
    <w:rsid w:val="00214E60"/>
    <w:rsid w:val="00216E4D"/>
    <w:rsid w:val="00217376"/>
    <w:rsid w:val="002175D3"/>
    <w:rsid w:val="002176EA"/>
    <w:rsid w:val="0022055E"/>
    <w:rsid w:val="00220581"/>
    <w:rsid w:val="002228BE"/>
    <w:rsid w:val="00223F39"/>
    <w:rsid w:val="00225610"/>
    <w:rsid w:val="00225959"/>
    <w:rsid w:val="00226204"/>
    <w:rsid w:val="0022634A"/>
    <w:rsid w:val="0022694E"/>
    <w:rsid w:val="00230A1D"/>
    <w:rsid w:val="00230B33"/>
    <w:rsid w:val="00230EEE"/>
    <w:rsid w:val="0023207F"/>
    <w:rsid w:val="00233632"/>
    <w:rsid w:val="00233B76"/>
    <w:rsid w:val="00234A87"/>
    <w:rsid w:val="0023505C"/>
    <w:rsid w:val="002361F4"/>
    <w:rsid w:val="00237365"/>
    <w:rsid w:val="0024135B"/>
    <w:rsid w:val="00241691"/>
    <w:rsid w:val="00242FD4"/>
    <w:rsid w:val="0024342E"/>
    <w:rsid w:val="00244373"/>
    <w:rsid w:val="00244BDD"/>
    <w:rsid w:val="00245AA5"/>
    <w:rsid w:val="00246EDE"/>
    <w:rsid w:val="00246F2C"/>
    <w:rsid w:val="002472F6"/>
    <w:rsid w:val="00247F90"/>
    <w:rsid w:val="00251C00"/>
    <w:rsid w:val="00252A77"/>
    <w:rsid w:val="0025303F"/>
    <w:rsid w:val="002533C2"/>
    <w:rsid w:val="002556E9"/>
    <w:rsid w:val="00255861"/>
    <w:rsid w:val="002606CC"/>
    <w:rsid w:val="002610C7"/>
    <w:rsid w:val="00262544"/>
    <w:rsid w:val="002630D6"/>
    <w:rsid w:val="00263530"/>
    <w:rsid w:val="00263941"/>
    <w:rsid w:val="00265592"/>
    <w:rsid w:val="00266095"/>
    <w:rsid w:val="00267470"/>
    <w:rsid w:val="002705BA"/>
    <w:rsid w:val="00271FDA"/>
    <w:rsid w:val="00272053"/>
    <w:rsid w:val="0027280D"/>
    <w:rsid w:val="00273289"/>
    <w:rsid w:val="00274409"/>
    <w:rsid w:val="00275938"/>
    <w:rsid w:val="00275B70"/>
    <w:rsid w:val="00275CE4"/>
    <w:rsid w:val="0027618D"/>
    <w:rsid w:val="0027696F"/>
    <w:rsid w:val="00276D1A"/>
    <w:rsid w:val="002811A0"/>
    <w:rsid w:val="002819FC"/>
    <w:rsid w:val="00281C45"/>
    <w:rsid w:val="00281C58"/>
    <w:rsid w:val="00281D81"/>
    <w:rsid w:val="00281EC1"/>
    <w:rsid w:val="00282065"/>
    <w:rsid w:val="0028470D"/>
    <w:rsid w:val="00284CE4"/>
    <w:rsid w:val="00284EE2"/>
    <w:rsid w:val="002850D4"/>
    <w:rsid w:val="0028523D"/>
    <w:rsid w:val="002852D5"/>
    <w:rsid w:val="00285983"/>
    <w:rsid w:val="00286444"/>
    <w:rsid w:val="00286821"/>
    <w:rsid w:val="00286FFE"/>
    <w:rsid w:val="0028706C"/>
    <w:rsid w:val="00287537"/>
    <w:rsid w:val="002876A1"/>
    <w:rsid w:val="0028773E"/>
    <w:rsid w:val="0029056D"/>
    <w:rsid w:val="0029085A"/>
    <w:rsid w:val="002911DD"/>
    <w:rsid w:val="00291284"/>
    <w:rsid w:val="0029250F"/>
    <w:rsid w:val="002929A8"/>
    <w:rsid w:val="00293134"/>
    <w:rsid w:val="0029374A"/>
    <w:rsid w:val="002937E6"/>
    <w:rsid w:val="002938A4"/>
    <w:rsid w:val="002942A1"/>
    <w:rsid w:val="002948D7"/>
    <w:rsid w:val="00294F10"/>
    <w:rsid w:val="00295C7C"/>
    <w:rsid w:val="0029674A"/>
    <w:rsid w:val="002976F7"/>
    <w:rsid w:val="002977A7"/>
    <w:rsid w:val="00297918"/>
    <w:rsid w:val="002A125D"/>
    <w:rsid w:val="002A2EA1"/>
    <w:rsid w:val="002A2FA9"/>
    <w:rsid w:val="002A301C"/>
    <w:rsid w:val="002A4067"/>
    <w:rsid w:val="002A4F5F"/>
    <w:rsid w:val="002A55B6"/>
    <w:rsid w:val="002A60B6"/>
    <w:rsid w:val="002A6772"/>
    <w:rsid w:val="002A73B1"/>
    <w:rsid w:val="002B0134"/>
    <w:rsid w:val="002B0692"/>
    <w:rsid w:val="002B153A"/>
    <w:rsid w:val="002B19A7"/>
    <w:rsid w:val="002B3386"/>
    <w:rsid w:val="002B358D"/>
    <w:rsid w:val="002B387F"/>
    <w:rsid w:val="002B3BA4"/>
    <w:rsid w:val="002B3BC9"/>
    <w:rsid w:val="002B3EC7"/>
    <w:rsid w:val="002B42C2"/>
    <w:rsid w:val="002B4BE9"/>
    <w:rsid w:val="002B5921"/>
    <w:rsid w:val="002B5ADB"/>
    <w:rsid w:val="002B6713"/>
    <w:rsid w:val="002B7B86"/>
    <w:rsid w:val="002C040C"/>
    <w:rsid w:val="002C0545"/>
    <w:rsid w:val="002C172D"/>
    <w:rsid w:val="002C2268"/>
    <w:rsid w:val="002C61F9"/>
    <w:rsid w:val="002C6C47"/>
    <w:rsid w:val="002D2581"/>
    <w:rsid w:val="002D3894"/>
    <w:rsid w:val="002D5A05"/>
    <w:rsid w:val="002D5ADF"/>
    <w:rsid w:val="002D7A36"/>
    <w:rsid w:val="002E0C2E"/>
    <w:rsid w:val="002E25FB"/>
    <w:rsid w:val="002E37E1"/>
    <w:rsid w:val="002E3EEA"/>
    <w:rsid w:val="002E4213"/>
    <w:rsid w:val="002E6CC9"/>
    <w:rsid w:val="002E77AA"/>
    <w:rsid w:val="002F0DA4"/>
    <w:rsid w:val="002F0E7D"/>
    <w:rsid w:val="002F1867"/>
    <w:rsid w:val="002F4775"/>
    <w:rsid w:val="002F5137"/>
    <w:rsid w:val="002F54C9"/>
    <w:rsid w:val="002F5BD8"/>
    <w:rsid w:val="002F6488"/>
    <w:rsid w:val="00301598"/>
    <w:rsid w:val="00301647"/>
    <w:rsid w:val="00301F9C"/>
    <w:rsid w:val="0030334C"/>
    <w:rsid w:val="003033DC"/>
    <w:rsid w:val="00304311"/>
    <w:rsid w:val="003044FF"/>
    <w:rsid w:val="00304E0B"/>
    <w:rsid w:val="003050D8"/>
    <w:rsid w:val="00306182"/>
    <w:rsid w:val="00306581"/>
    <w:rsid w:val="0030749F"/>
    <w:rsid w:val="003077E5"/>
    <w:rsid w:val="00311D92"/>
    <w:rsid w:val="003128F7"/>
    <w:rsid w:val="00312EF3"/>
    <w:rsid w:val="00313601"/>
    <w:rsid w:val="0031468E"/>
    <w:rsid w:val="003152F4"/>
    <w:rsid w:val="00315BEF"/>
    <w:rsid w:val="00316473"/>
    <w:rsid w:val="003166D1"/>
    <w:rsid w:val="003168B1"/>
    <w:rsid w:val="003206D9"/>
    <w:rsid w:val="00321C27"/>
    <w:rsid w:val="00322514"/>
    <w:rsid w:val="003226D5"/>
    <w:rsid w:val="00323EB7"/>
    <w:rsid w:val="00324947"/>
    <w:rsid w:val="00324A3C"/>
    <w:rsid w:val="003256C1"/>
    <w:rsid w:val="00325E6A"/>
    <w:rsid w:val="00326BBA"/>
    <w:rsid w:val="00327744"/>
    <w:rsid w:val="00330F28"/>
    <w:rsid w:val="00331462"/>
    <w:rsid w:val="00331F4E"/>
    <w:rsid w:val="0033239E"/>
    <w:rsid w:val="00332D6E"/>
    <w:rsid w:val="00333530"/>
    <w:rsid w:val="00333D21"/>
    <w:rsid w:val="00333FDC"/>
    <w:rsid w:val="00334A0C"/>
    <w:rsid w:val="003351CB"/>
    <w:rsid w:val="00335ED6"/>
    <w:rsid w:val="003360CF"/>
    <w:rsid w:val="003360D6"/>
    <w:rsid w:val="0033659A"/>
    <w:rsid w:val="003368FC"/>
    <w:rsid w:val="00337D18"/>
    <w:rsid w:val="00337D6A"/>
    <w:rsid w:val="003410DD"/>
    <w:rsid w:val="00342840"/>
    <w:rsid w:val="00344B8B"/>
    <w:rsid w:val="00345090"/>
    <w:rsid w:val="003456B2"/>
    <w:rsid w:val="00345BD0"/>
    <w:rsid w:val="00345C0D"/>
    <w:rsid w:val="0034639C"/>
    <w:rsid w:val="00346608"/>
    <w:rsid w:val="003500E0"/>
    <w:rsid w:val="00350ABD"/>
    <w:rsid w:val="00351794"/>
    <w:rsid w:val="00351B87"/>
    <w:rsid w:val="00351F9A"/>
    <w:rsid w:val="0035423E"/>
    <w:rsid w:val="00354304"/>
    <w:rsid w:val="00354D70"/>
    <w:rsid w:val="0035598B"/>
    <w:rsid w:val="00355BD1"/>
    <w:rsid w:val="00355C51"/>
    <w:rsid w:val="00356D5B"/>
    <w:rsid w:val="00357565"/>
    <w:rsid w:val="00360A00"/>
    <w:rsid w:val="00360DA0"/>
    <w:rsid w:val="0036144B"/>
    <w:rsid w:val="003616A0"/>
    <w:rsid w:val="003629C5"/>
    <w:rsid w:val="00362EDB"/>
    <w:rsid w:val="00363CA3"/>
    <w:rsid w:val="003648EC"/>
    <w:rsid w:val="0036571D"/>
    <w:rsid w:val="00367AAC"/>
    <w:rsid w:val="003700BA"/>
    <w:rsid w:val="003706D4"/>
    <w:rsid w:val="00370FF0"/>
    <w:rsid w:val="00372927"/>
    <w:rsid w:val="00373949"/>
    <w:rsid w:val="0037398A"/>
    <w:rsid w:val="00374A11"/>
    <w:rsid w:val="00374C7B"/>
    <w:rsid w:val="003754E3"/>
    <w:rsid w:val="00375553"/>
    <w:rsid w:val="003755CA"/>
    <w:rsid w:val="00375952"/>
    <w:rsid w:val="003769B2"/>
    <w:rsid w:val="00376FA8"/>
    <w:rsid w:val="003773E3"/>
    <w:rsid w:val="00381886"/>
    <w:rsid w:val="003818D6"/>
    <w:rsid w:val="00383139"/>
    <w:rsid w:val="00383752"/>
    <w:rsid w:val="00383E42"/>
    <w:rsid w:val="00384BCF"/>
    <w:rsid w:val="00385492"/>
    <w:rsid w:val="003862AE"/>
    <w:rsid w:val="003911FA"/>
    <w:rsid w:val="00391BC8"/>
    <w:rsid w:val="0039201A"/>
    <w:rsid w:val="00392061"/>
    <w:rsid w:val="0039279A"/>
    <w:rsid w:val="00392B84"/>
    <w:rsid w:val="00393E07"/>
    <w:rsid w:val="0039491C"/>
    <w:rsid w:val="00394F3A"/>
    <w:rsid w:val="0039555E"/>
    <w:rsid w:val="00395983"/>
    <w:rsid w:val="00395CFF"/>
    <w:rsid w:val="0039616B"/>
    <w:rsid w:val="0039745E"/>
    <w:rsid w:val="00397572"/>
    <w:rsid w:val="003A036C"/>
    <w:rsid w:val="003A1C7C"/>
    <w:rsid w:val="003A2337"/>
    <w:rsid w:val="003A2C90"/>
    <w:rsid w:val="003A3646"/>
    <w:rsid w:val="003A46A8"/>
    <w:rsid w:val="003A4D41"/>
    <w:rsid w:val="003A5706"/>
    <w:rsid w:val="003A632B"/>
    <w:rsid w:val="003B06BE"/>
    <w:rsid w:val="003B2CF7"/>
    <w:rsid w:val="003B4E80"/>
    <w:rsid w:val="003B60AA"/>
    <w:rsid w:val="003B65DF"/>
    <w:rsid w:val="003C0575"/>
    <w:rsid w:val="003C1F82"/>
    <w:rsid w:val="003C2270"/>
    <w:rsid w:val="003C2472"/>
    <w:rsid w:val="003C2658"/>
    <w:rsid w:val="003C27D9"/>
    <w:rsid w:val="003C316F"/>
    <w:rsid w:val="003C3325"/>
    <w:rsid w:val="003C3CE4"/>
    <w:rsid w:val="003C3E14"/>
    <w:rsid w:val="003C48AD"/>
    <w:rsid w:val="003C4DBF"/>
    <w:rsid w:val="003C5700"/>
    <w:rsid w:val="003C7967"/>
    <w:rsid w:val="003D2283"/>
    <w:rsid w:val="003D314E"/>
    <w:rsid w:val="003D4315"/>
    <w:rsid w:val="003D4588"/>
    <w:rsid w:val="003D5F75"/>
    <w:rsid w:val="003D7CBB"/>
    <w:rsid w:val="003E0061"/>
    <w:rsid w:val="003E24EA"/>
    <w:rsid w:val="003E255E"/>
    <w:rsid w:val="003E38FE"/>
    <w:rsid w:val="003E3989"/>
    <w:rsid w:val="003E3A24"/>
    <w:rsid w:val="003E3F00"/>
    <w:rsid w:val="003E3F68"/>
    <w:rsid w:val="003E40D3"/>
    <w:rsid w:val="003E6794"/>
    <w:rsid w:val="003E6B56"/>
    <w:rsid w:val="003E6CB0"/>
    <w:rsid w:val="003E72FF"/>
    <w:rsid w:val="003E7581"/>
    <w:rsid w:val="003E78E4"/>
    <w:rsid w:val="003E7906"/>
    <w:rsid w:val="003E7970"/>
    <w:rsid w:val="003F091D"/>
    <w:rsid w:val="003F099B"/>
    <w:rsid w:val="003F1D12"/>
    <w:rsid w:val="003F23A1"/>
    <w:rsid w:val="003F314E"/>
    <w:rsid w:val="003F55D2"/>
    <w:rsid w:val="003F5E63"/>
    <w:rsid w:val="003F6777"/>
    <w:rsid w:val="003F6E29"/>
    <w:rsid w:val="003F7F6D"/>
    <w:rsid w:val="004004F6"/>
    <w:rsid w:val="004007AF"/>
    <w:rsid w:val="0040093C"/>
    <w:rsid w:val="00401201"/>
    <w:rsid w:val="00401592"/>
    <w:rsid w:val="00402555"/>
    <w:rsid w:val="00402BC8"/>
    <w:rsid w:val="00403F0B"/>
    <w:rsid w:val="00407362"/>
    <w:rsid w:val="00407ACC"/>
    <w:rsid w:val="00407F9C"/>
    <w:rsid w:val="00411B97"/>
    <w:rsid w:val="0041242A"/>
    <w:rsid w:val="00412B3C"/>
    <w:rsid w:val="00413831"/>
    <w:rsid w:val="00415CD1"/>
    <w:rsid w:val="0041660C"/>
    <w:rsid w:val="00417022"/>
    <w:rsid w:val="00417206"/>
    <w:rsid w:val="00417311"/>
    <w:rsid w:val="004179FD"/>
    <w:rsid w:val="004203C7"/>
    <w:rsid w:val="004209B2"/>
    <w:rsid w:val="00421127"/>
    <w:rsid w:val="00421DB1"/>
    <w:rsid w:val="00422A86"/>
    <w:rsid w:val="00423F22"/>
    <w:rsid w:val="00424783"/>
    <w:rsid w:val="00426441"/>
    <w:rsid w:val="004270C9"/>
    <w:rsid w:val="00427D7A"/>
    <w:rsid w:val="004307F9"/>
    <w:rsid w:val="00430E2E"/>
    <w:rsid w:val="004315F7"/>
    <w:rsid w:val="004322CF"/>
    <w:rsid w:val="00433147"/>
    <w:rsid w:val="0043345E"/>
    <w:rsid w:val="00433831"/>
    <w:rsid w:val="0043458C"/>
    <w:rsid w:val="00434ED0"/>
    <w:rsid w:val="00435421"/>
    <w:rsid w:val="00435950"/>
    <w:rsid w:val="0043740B"/>
    <w:rsid w:val="00437FC6"/>
    <w:rsid w:val="00441906"/>
    <w:rsid w:val="00441AFE"/>
    <w:rsid w:val="00441F3E"/>
    <w:rsid w:val="004422C3"/>
    <w:rsid w:val="00442835"/>
    <w:rsid w:val="00443486"/>
    <w:rsid w:val="0044377A"/>
    <w:rsid w:val="004441FE"/>
    <w:rsid w:val="0044746F"/>
    <w:rsid w:val="0044764F"/>
    <w:rsid w:val="004501C8"/>
    <w:rsid w:val="0045079D"/>
    <w:rsid w:val="00453756"/>
    <w:rsid w:val="00455DB9"/>
    <w:rsid w:val="0045604C"/>
    <w:rsid w:val="00456FDF"/>
    <w:rsid w:val="00457514"/>
    <w:rsid w:val="00457B94"/>
    <w:rsid w:val="00457E22"/>
    <w:rsid w:val="004609E2"/>
    <w:rsid w:val="00461DDF"/>
    <w:rsid w:val="004620C7"/>
    <w:rsid w:val="00462AC3"/>
    <w:rsid w:val="00462D93"/>
    <w:rsid w:val="004634B3"/>
    <w:rsid w:val="00463F0C"/>
    <w:rsid w:val="00465564"/>
    <w:rsid w:val="00466919"/>
    <w:rsid w:val="00467735"/>
    <w:rsid w:val="004703F8"/>
    <w:rsid w:val="00471919"/>
    <w:rsid w:val="00471E3A"/>
    <w:rsid w:val="004727C4"/>
    <w:rsid w:val="00473910"/>
    <w:rsid w:val="00473B22"/>
    <w:rsid w:val="00473BAB"/>
    <w:rsid w:val="004740E6"/>
    <w:rsid w:val="00474C94"/>
    <w:rsid w:val="00477936"/>
    <w:rsid w:val="00480D3C"/>
    <w:rsid w:val="00481291"/>
    <w:rsid w:val="004823B6"/>
    <w:rsid w:val="00483DB2"/>
    <w:rsid w:val="0048536D"/>
    <w:rsid w:val="0049133A"/>
    <w:rsid w:val="004914E1"/>
    <w:rsid w:val="004919E6"/>
    <w:rsid w:val="00492C24"/>
    <w:rsid w:val="004938FA"/>
    <w:rsid w:val="0049407D"/>
    <w:rsid w:val="004959D1"/>
    <w:rsid w:val="00495D61"/>
    <w:rsid w:val="0049628F"/>
    <w:rsid w:val="00496C39"/>
    <w:rsid w:val="00497833"/>
    <w:rsid w:val="00497DC0"/>
    <w:rsid w:val="00497E95"/>
    <w:rsid w:val="004A0451"/>
    <w:rsid w:val="004A0C00"/>
    <w:rsid w:val="004A11AD"/>
    <w:rsid w:val="004A33E8"/>
    <w:rsid w:val="004A37CF"/>
    <w:rsid w:val="004A3869"/>
    <w:rsid w:val="004A48BA"/>
    <w:rsid w:val="004A4917"/>
    <w:rsid w:val="004A5E8F"/>
    <w:rsid w:val="004A67F3"/>
    <w:rsid w:val="004A69AD"/>
    <w:rsid w:val="004A7869"/>
    <w:rsid w:val="004B2095"/>
    <w:rsid w:val="004B3151"/>
    <w:rsid w:val="004B3B44"/>
    <w:rsid w:val="004B3C34"/>
    <w:rsid w:val="004B5A6A"/>
    <w:rsid w:val="004C007A"/>
    <w:rsid w:val="004C23F5"/>
    <w:rsid w:val="004C26FB"/>
    <w:rsid w:val="004C300D"/>
    <w:rsid w:val="004C3EA8"/>
    <w:rsid w:val="004C4905"/>
    <w:rsid w:val="004C4C66"/>
    <w:rsid w:val="004C5CEA"/>
    <w:rsid w:val="004C7A41"/>
    <w:rsid w:val="004C7BD7"/>
    <w:rsid w:val="004C7F28"/>
    <w:rsid w:val="004D0A6B"/>
    <w:rsid w:val="004D11AA"/>
    <w:rsid w:val="004D1DBF"/>
    <w:rsid w:val="004D2048"/>
    <w:rsid w:val="004D25DF"/>
    <w:rsid w:val="004D27A1"/>
    <w:rsid w:val="004D2CA9"/>
    <w:rsid w:val="004D2E5E"/>
    <w:rsid w:val="004D376F"/>
    <w:rsid w:val="004D43F4"/>
    <w:rsid w:val="004D50EE"/>
    <w:rsid w:val="004D607C"/>
    <w:rsid w:val="004D73AC"/>
    <w:rsid w:val="004D7615"/>
    <w:rsid w:val="004E0272"/>
    <w:rsid w:val="004E2190"/>
    <w:rsid w:val="004E2628"/>
    <w:rsid w:val="004E2952"/>
    <w:rsid w:val="004E5C9C"/>
    <w:rsid w:val="004E6357"/>
    <w:rsid w:val="004E7493"/>
    <w:rsid w:val="004E78A4"/>
    <w:rsid w:val="004E7915"/>
    <w:rsid w:val="004E7BF4"/>
    <w:rsid w:val="004E7FBB"/>
    <w:rsid w:val="004F0CCD"/>
    <w:rsid w:val="004F1485"/>
    <w:rsid w:val="004F182E"/>
    <w:rsid w:val="004F1B15"/>
    <w:rsid w:val="004F34E0"/>
    <w:rsid w:val="004F376C"/>
    <w:rsid w:val="004F3A08"/>
    <w:rsid w:val="004F3AC7"/>
    <w:rsid w:val="004F5466"/>
    <w:rsid w:val="004F6166"/>
    <w:rsid w:val="004F6BDF"/>
    <w:rsid w:val="004F6F6A"/>
    <w:rsid w:val="004F73C4"/>
    <w:rsid w:val="004F7CA6"/>
    <w:rsid w:val="004F7F81"/>
    <w:rsid w:val="00501688"/>
    <w:rsid w:val="00504158"/>
    <w:rsid w:val="00504176"/>
    <w:rsid w:val="00504C4C"/>
    <w:rsid w:val="005058BB"/>
    <w:rsid w:val="00505AD6"/>
    <w:rsid w:val="00506280"/>
    <w:rsid w:val="0050684C"/>
    <w:rsid w:val="00510474"/>
    <w:rsid w:val="00511E32"/>
    <w:rsid w:val="0051262F"/>
    <w:rsid w:val="00512C63"/>
    <w:rsid w:val="005130EE"/>
    <w:rsid w:val="00513480"/>
    <w:rsid w:val="00514B09"/>
    <w:rsid w:val="00515E9B"/>
    <w:rsid w:val="0051706F"/>
    <w:rsid w:val="00517124"/>
    <w:rsid w:val="00517304"/>
    <w:rsid w:val="00517354"/>
    <w:rsid w:val="005178A2"/>
    <w:rsid w:val="00517C2B"/>
    <w:rsid w:val="00517F90"/>
    <w:rsid w:val="00521D69"/>
    <w:rsid w:val="005262AB"/>
    <w:rsid w:val="00530A54"/>
    <w:rsid w:val="00530C4D"/>
    <w:rsid w:val="005315D2"/>
    <w:rsid w:val="00532392"/>
    <w:rsid w:val="00532FC8"/>
    <w:rsid w:val="0053318A"/>
    <w:rsid w:val="00533561"/>
    <w:rsid w:val="00533808"/>
    <w:rsid w:val="00533A76"/>
    <w:rsid w:val="00534625"/>
    <w:rsid w:val="00534B57"/>
    <w:rsid w:val="00535F48"/>
    <w:rsid w:val="00536261"/>
    <w:rsid w:val="00536DBE"/>
    <w:rsid w:val="0053728E"/>
    <w:rsid w:val="00537D70"/>
    <w:rsid w:val="00540025"/>
    <w:rsid w:val="0054066D"/>
    <w:rsid w:val="005415F3"/>
    <w:rsid w:val="0054220B"/>
    <w:rsid w:val="005423B6"/>
    <w:rsid w:val="005430C3"/>
    <w:rsid w:val="00543BE3"/>
    <w:rsid w:val="00544293"/>
    <w:rsid w:val="00544C88"/>
    <w:rsid w:val="00546192"/>
    <w:rsid w:val="0054660C"/>
    <w:rsid w:val="00547336"/>
    <w:rsid w:val="005474CE"/>
    <w:rsid w:val="00550587"/>
    <w:rsid w:val="00550CF9"/>
    <w:rsid w:val="0055187A"/>
    <w:rsid w:val="005519B0"/>
    <w:rsid w:val="00551F49"/>
    <w:rsid w:val="00553A83"/>
    <w:rsid w:val="0055402E"/>
    <w:rsid w:val="00554878"/>
    <w:rsid w:val="0055503F"/>
    <w:rsid w:val="00555137"/>
    <w:rsid w:val="005565A3"/>
    <w:rsid w:val="005573AE"/>
    <w:rsid w:val="00557822"/>
    <w:rsid w:val="00560C0B"/>
    <w:rsid w:val="00561CF9"/>
    <w:rsid w:val="00562698"/>
    <w:rsid w:val="00563370"/>
    <w:rsid w:val="005644FC"/>
    <w:rsid w:val="00564FAD"/>
    <w:rsid w:val="00565192"/>
    <w:rsid w:val="00565AAB"/>
    <w:rsid w:val="00565E36"/>
    <w:rsid w:val="00566844"/>
    <w:rsid w:val="00566CDD"/>
    <w:rsid w:val="00567507"/>
    <w:rsid w:val="00567574"/>
    <w:rsid w:val="00571941"/>
    <w:rsid w:val="00572AF5"/>
    <w:rsid w:val="005735A2"/>
    <w:rsid w:val="00573C60"/>
    <w:rsid w:val="005800B9"/>
    <w:rsid w:val="00580842"/>
    <w:rsid w:val="00580FD4"/>
    <w:rsid w:val="0058362C"/>
    <w:rsid w:val="00583829"/>
    <w:rsid w:val="005847DE"/>
    <w:rsid w:val="00585237"/>
    <w:rsid w:val="0058554A"/>
    <w:rsid w:val="0058583C"/>
    <w:rsid w:val="00585B0E"/>
    <w:rsid w:val="00586ACE"/>
    <w:rsid w:val="00587685"/>
    <w:rsid w:val="005908C5"/>
    <w:rsid w:val="00590EEE"/>
    <w:rsid w:val="00590FE5"/>
    <w:rsid w:val="005923C8"/>
    <w:rsid w:val="005926AF"/>
    <w:rsid w:val="005927C2"/>
    <w:rsid w:val="00593376"/>
    <w:rsid w:val="005933F7"/>
    <w:rsid w:val="00594A29"/>
    <w:rsid w:val="00594C3A"/>
    <w:rsid w:val="00595A59"/>
    <w:rsid w:val="00595F7E"/>
    <w:rsid w:val="005A0952"/>
    <w:rsid w:val="005A258A"/>
    <w:rsid w:val="005A3FB1"/>
    <w:rsid w:val="005A43DA"/>
    <w:rsid w:val="005A50A2"/>
    <w:rsid w:val="005A5D84"/>
    <w:rsid w:val="005A6EF5"/>
    <w:rsid w:val="005A6F71"/>
    <w:rsid w:val="005A70A4"/>
    <w:rsid w:val="005A70FD"/>
    <w:rsid w:val="005B002E"/>
    <w:rsid w:val="005B0959"/>
    <w:rsid w:val="005B25DE"/>
    <w:rsid w:val="005B38D5"/>
    <w:rsid w:val="005B3C4D"/>
    <w:rsid w:val="005B4617"/>
    <w:rsid w:val="005B494D"/>
    <w:rsid w:val="005B4F32"/>
    <w:rsid w:val="005B6A94"/>
    <w:rsid w:val="005B6C1E"/>
    <w:rsid w:val="005C0689"/>
    <w:rsid w:val="005C11DF"/>
    <w:rsid w:val="005C126A"/>
    <w:rsid w:val="005C13CA"/>
    <w:rsid w:val="005C1F3D"/>
    <w:rsid w:val="005C24CA"/>
    <w:rsid w:val="005C2DC5"/>
    <w:rsid w:val="005C432B"/>
    <w:rsid w:val="005C43D5"/>
    <w:rsid w:val="005C56C8"/>
    <w:rsid w:val="005C612F"/>
    <w:rsid w:val="005C61AD"/>
    <w:rsid w:val="005C63A9"/>
    <w:rsid w:val="005C6592"/>
    <w:rsid w:val="005C6D7C"/>
    <w:rsid w:val="005C7512"/>
    <w:rsid w:val="005D0A99"/>
    <w:rsid w:val="005D0E14"/>
    <w:rsid w:val="005D16BD"/>
    <w:rsid w:val="005D1742"/>
    <w:rsid w:val="005D1D2D"/>
    <w:rsid w:val="005D2D16"/>
    <w:rsid w:val="005D594B"/>
    <w:rsid w:val="005D65C2"/>
    <w:rsid w:val="005D6E3C"/>
    <w:rsid w:val="005E022F"/>
    <w:rsid w:val="005E20D9"/>
    <w:rsid w:val="005E2370"/>
    <w:rsid w:val="005E24D5"/>
    <w:rsid w:val="005E2A37"/>
    <w:rsid w:val="005E421E"/>
    <w:rsid w:val="005E490B"/>
    <w:rsid w:val="005E4DBF"/>
    <w:rsid w:val="005E4E2A"/>
    <w:rsid w:val="005E6BFB"/>
    <w:rsid w:val="005E766F"/>
    <w:rsid w:val="005F1AFA"/>
    <w:rsid w:val="005F5E6A"/>
    <w:rsid w:val="005F729E"/>
    <w:rsid w:val="005F7310"/>
    <w:rsid w:val="005F7354"/>
    <w:rsid w:val="006017DA"/>
    <w:rsid w:val="00602402"/>
    <w:rsid w:val="006034B8"/>
    <w:rsid w:val="006054E5"/>
    <w:rsid w:val="006066F5"/>
    <w:rsid w:val="00606A4D"/>
    <w:rsid w:val="00606C12"/>
    <w:rsid w:val="00607F28"/>
    <w:rsid w:val="00610CD8"/>
    <w:rsid w:val="0061128A"/>
    <w:rsid w:val="006124C8"/>
    <w:rsid w:val="00613E63"/>
    <w:rsid w:val="00616102"/>
    <w:rsid w:val="00617DEE"/>
    <w:rsid w:val="006203E5"/>
    <w:rsid w:val="006207EC"/>
    <w:rsid w:val="0062090D"/>
    <w:rsid w:val="006213F3"/>
    <w:rsid w:val="00621C2E"/>
    <w:rsid w:val="00622E5A"/>
    <w:rsid w:val="006236B4"/>
    <w:rsid w:val="0062430C"/>
    <w:rsid w:val="00624630"/>
    <w:rsid w:val="00624C3A"/>
    <w:rsid w:val="006253F2"/>
    <w:rsid w:val="00625AC2"/>
    <w:rsid w:val="006265A2"/>
    <w:rsid w:val="00626C61"/>
    <w:rsid w:val="00627149"/>
    <w:rsid w:val="00627F79"/>
    <w:rsid w:val="00630562"/>
    <w:rsid w:val="00633DD7"/>
    <w:rsid w:val="00633EA1"/>
    <w:rsid w:val="006351F3"/>
    <w:rsid w:val="00635623"/>
    <w:rsid w:val="00635C51"/>
    <w:rsid w:val="00637366"/>
    <w:rsid w:val="00637DF0"/>
    <w:rsid w:val="006402D9"/>
    <w:rsid w:val="006410BF"/>
    <w:rsid w:val="006410C9"/>
    <w:rsid w:val="00641961"/>
    <w:rsid w:val="00641CE0"/>
    <w:rsid w:val="00641DDA"/>
    <w:rsid w:val="006421D1"/>
    <w:rsid w:val="0064299D"/>
    <w:rsid w:val="00642E01"/>
    <w:rsid w:val="006433A9"/>
    <w:rsid w:val="00643738"/>
    <w:rsid w:val="006445F0"/>
    <w:rsid w:val="00646DEF"/>
    <w:rsid w:val="00646EAE"/>
    <w:rsid w:val="00647DA7"/>
    <w:rsid w:val="00650198"/>
    <w:rsid w:val="0065036A"/>
    <w:rsid w:val="0065086F"/>
    <w:rsid w:val="00650C20"/>
    <w:rsid w:val="0065237A"/>
    <w:rsid w:val="00653582"/>
    <w:rsid w:val="00653680"/>
    <w:rsid w:val="006549A6"/>
    <w:rsid w:val="00655334"/>
    <w:rsid w:val="00657B72"/>
    <w:rsid w:val="00660D66"/>
    <w:rsid w:val="00662AD2"/>
    <w:rsid w:val="00663192"/>
    <w:rsid w:val="00663A1C"/>
    <w:rsid w:val="006645AD"/>
    <w:rsid w:val="00664F9C"/>
    <w:rsid w:val="0066500A"/>
    <w:rsid w:val="006653C7"/>
    <w:rsid w:val="00665F19"/>
    <w:rsid w:val="0066695A"/>
    <w:rsid w:val="00666999"/>
    <w:rsid w:val="00666A67"/>
    <w:rsid w:val="00666A92"/>
    <w:rsid w:val="006706D2"/>
    <w:rsid w:val="00672107"/>
    <w:rsid w:val="00672973"/>
    <w:rsid w:val="00673432"/>
    <w:rsid w:val="00675F1A"/>
    <w:rsid w:val="00680809"/>
    <w:rsid w:val="0068177C"/>
    <w:rsid w:val="00681932"/>
    <w:rsid w:val="00682341"/>
    <w:rsid w:val="00682828"/>
    <w:rsid w:val="006829B7"/>
    <w:rsid w:val="00682BE5"/>
    <w:rsid w:val="00683555"/>
    <w:rsid w:val="0068446B"/>
    <w:rsid w:val="0068462C"/>
    <w:rsid w:val="0068509E"/>
    <w:rsid w:val="0068548E"/>
    <w:rsid w:val="00685730"/>
    <w:rsid w:val="00686DE4"/>
    <w:rsid w:val="006871AB"/>
    <w:rsid w:val="006900EB"/>
    <w:rsid w:val="00690110"/>
    <w:rsid w:val="0069114B"/>
    <w:rsid w:val="00691766"/>
    <w:rsid w:val="00692BD0"/>
    <w:rsid w:val="00693A97"/>
    <w:rsid w:val="00693D91"/>
    <w:rsid w:val="00694E5E"/>
    <w:rsid w:val="00695586"/>
    <w:rsid w:val="00696962"/>
    <w:rsid w:val="006A06DD"/>
    <w:rsid w:val="006A2118"/>
    <w:rsid w:val="006A3D7F"/>
    <w:rsid w:val="006A6002"/>
    <w:rsid w:val="006A638A"/>
    <w:rsid w:val="006A64F7"/>
    <w:rsid w:val="006A700D"/>
    <w:rsid w:val="006B060A"/>
    <w:rsid w:val="006B1549"/>
    <w:rsid w:val="006B1614"/>
    <w:rsid w:val="006B1BF6"/>
    <w:rsid w:val="006B1D33"/>
    <w:rsid w:val="006B3785"/>
    <w:rsid w:val="006B380A"/>
    <w:rsid w:val="006B4102"/>
    <w:rsid w:val="006B4409"/>
    <w:rsid w:val="006B53B2"/>
    <w:rsid w:val="006B6F85"/>
    <w:rsid w:val="006B74E3"/>
    <w:rsid w:val="006C00C5"/>
    <w:rsid w:val="006C0829"/>
    <w:rsid w:val="006C128D"/>
    <w:rsid w:val="006C1B71"/>
    <w:rsid w:val="006C3524"/>
    <w:rsid w:val="006C540D"/>
    <w:rsid w:val="006C6389"/>
    <w:rsid w:val="006C63F8"/>
    <w:rsid w:val="006C6ABE"/>
    <w:rsid w:val="006C78C6"/>
    <w:rsid w:val="006D2E35"/>
    <w:rsid w:val="006D4660"/>
    <w:rsid w:val="006D4662"/>
    <w:rsid w:val="006D4876"/>
    <w:rsid w:val="006D511A"/>
    <w:rsid w:val="006D59A1"/>
    <w:rsid w:val="006D652B"/>
    <w:rsid w:val="006D72E6"/>
    <w:rsid w:val="006D73D6"/>
    <w:rsid w:val="006D7F52"/>
    <w:rsid w:val="006E30B0"/>
    <w:rsid w:val="006E40FB"/>
    <w:rsid w:val="006E44DE"/>
    <w:rsid w:val="006E4672"/>
    <w:rsid w:val="006E4CC4"/>
    <w:rsid w:val="006E4EFA"/>
    <w:rsid w:val="006E5569"/>
    <w:rsid w:val="006E5CEF"/>
    <w:rsid w:val="006E7902"/>
    <w:rsid w:val="006E7E65"/>
    <w:rsid w:val="006F0292"/>
    <w:rsid w:val="006F13D9"/>
    <w:rsid w:val="006F2234"/>
    <w:rsid w:val="006F3055"/>
    <w:rsid w:val="006F3423"/>
    <w:rsid w:val="006F3BD0"/>
    <w:rsid w:val="006F41A6"/>
    <w:rsid w:val="006F440D"/>
    <w:rsid w:val="006F45D2"/>
    <w:rsid w:val="006F4B5C"/>
    <w:rsid w:val="006F5B81"/>
    <w:rsid w:val="006F6093"/>
    <w:rsid w:val="006F62F9"/>
    <w:rsid w:val="006F6F22"/>
    <w:rsid w:val="006F7A69"/>
    <w:rsid w:val="006F7CA2"/>
    <w:rsid w:val="00700144"/>
    <w:rsid w:val="00701B6D"/>
    <w:rsid w:val="00703C06"/>
    <w:rsid w:val="007048B7"/>
    <w:rsid w:val="00704E4B"/>
    <w:rsid w:val="0070576C"/>
    <w:rsid w:val="007069BF"/>
    <w:rsid w:val="00706D09"/>
    <w:rsid w:val="00707481"/>
    <w:rsid w:val="00707C4A"/>
    <w:rsid w:val="0071099B"/>
    <w:rsid w:val="007118DD"/>
    <w:rsid w:val="00711B3D"/>
    <w:rsid w:val="00712F12"/>
    <w:rsid w:val="007135CD"/>
    <w:rsid w:val="00713ADB"/>
    <w:rsid w:val="0071537F"/>
    <w:rsid w:val="00715F75"/>
    <w:rsid w:val="007169BA"/>
    <w:rsid w:val="00717513"/>
    <w:rsid w:val="007178D6"/>
    <w:rsid w:val="00721A84"/>
    <w:rsid w:val="00722993"/>
    <w:rsid w:val="00722AEE"/>
    <w:rsid w:val="00727B6B"/>
    <w:rsid w:val="0073021D"/>
    <w:rsid w:val="00730685"/>
    <w:rsid w:val="0073074E"/>
    <w:rsid w:val="00730B5C"/>
    <w:rsid w:val="00731428"/>
    <w:rsid w:val="007317B3"/>
    <w:rsid w:val="00731CD7"/>
    <w:rsid w:val="00734CBA"/>
    <w:rsid w:val="0073517C"/>
    <w:rsid w:val="007374E1"/>
    <w:rsid w:val="007377C5"/>
    <w:rsid w:val="00740464"/>
    <w:rsid w:val="007420BC"/>
    <w:rsid w:val="00742455"/>
    <w:rsid w:val="007426BA"/>
    <w:rsid w:val="00743FB8"/>
    <w:rsid w:val="007446D5"/>
    <w:rsid w:val="00744DCB"/>
    <w:rsid w:val="00745FEF"/>
    <w:rsid w:val="00746115"/>
    <w:rsid w:val="0074701A"/>
    <w:rsid w:val="0074746E"/>
    <w:rsid w:val="007508C4"/>
    <w:rsid w:val="0075098E"/>
    <w:rsid w:val="00752051"/>
    <w:rsid w:val="00755967"/>
    <w:rsid w:val="00755B4D"/>
    <w:rsid w:val="007560C7"/>
    <w:rsid w:val="007566CF"/>
    <w:rsid w:val="007572CC"/>
    <w:rsid w:val="00757661"/>
    <w:rsid w:val="00757A47"/>
    <w:rsid w:val="00760040"/>
    <w:rsid w:val="0076468E"/>
    <w:rsid w:val="00764895"/>
    <w:rsid w:val="007649DC"/>
    <w:rsid w:val="00764B0C"/>
    <w:rsid w:val="00764CA9"/>
    <w:rsid w:val="007655FE"/>
    <w:rsid w:val="00765A24"/>
    <w:rsid w:val="00765F72"/>
    <w:rsid w:val="00767C88"/>
    <w:rsid w:val="00770C7B"/>
    <w:rsid w:val="00771440"/>
    <w:rsid w:val="007727E0"/>
    <w:rsid w:val="00772B25"/>
    <w:rsid w:val="00773D85"/>
    <w:rsid w:val="007747FC"/>
    <w:rsid w:val="00775366"/>
    <w:rsid w:val="007758CD"/>
    <w:rsid w:val="00775E26"/>
    <w:rsid w:val="00782086"/>
    <w:rsid w:val="007854CF"/>
    <w:rsid w:val="00785A06"/>
    <w:rsid w:val="00786FD8"/>
    <w:rsid w:val="007871CE"/>
    <w:rsid w:val="00791DF8"/>
    <w:rsid w:val="007921B9"/>
    <w:rsid w:val="00792255"/>
    <w:rsid w:val="00792872"/>
    <w:rsid w:val="00794D27"/>
    <w:rsid w:val="00795665"/>
    <w:rsid w:val="00795967"/>
    <w:rsid w:val="0079616A"/>
    <w:rsid w:val="00797650"/>
    <w:rsid w:val="007A15CC"/>
    <w:rsid w:val="007A21F9"/>
    <w:rsid w:val="007A3D77"/>
    <w:rsid w:val="007A44FA"/>
    <w:rsid w:val="007A4FB4"/>
    <w:rsid w:val="007A525B"/>
    <w:rsid w:val="007A5B86"/>
    <w:rsid w:val="007A5F75"/>
    <w:rsid w:val="007A6339"/>
    <w:rsid w:val="007B0009"/>
    <w:rsid w:val="007B056E"/>
    <w:rsid w:val="007B0DBF"/>
    <w:rsid w:val="007B0F6D"/>
    <w:rsid w:val="007B1779"/>
    <w:rsid w:val="007B299D"/>
    <w:rsid w:val="007B337C"/>
    <w:rsid w:val="007B36B6"/>
    <w:rsid w:val="007B47C9"/>
    <w:rsid w:val="007B4A35"/>
    <w:rsid w:val="007B4DE2"/>
    <w:rsid w:val="007B524E"/>
    <w:rsid w:val="007B5D44"/>
    <w:rsid w:val="007B645E"/>
    <w:rsid w:val="007B6C6E"/>
    <w:rsid w:val="007C1832"/>
    <w:rsid w:val="007C1C2D"/>
    <w:rsid w:val="007C321B"/>
    <w:rsid w:val="007C48C5"/>
    <w:rsid w:val="007C4AEE"/>
    <w:rsid w:val="007C4B25"/>
    <w:rsid w:val="007C4DEF"/>
    <w:rsid w:val="007C639F"/>
    <w:rsid w:val="007C73ED"/>
    <w:rsid w:val="007C7439"/>
    <w:rsid w:val="007D033D"/>
    <w:rsid w:val="007D13E2"/>
    <w:rsid w:val="007D3F71"/>
    <w:rsid w:val="007D41AE"/>
    <w:rsid w:val="007D42BF"/>
    <w:rsid w:val="007D449F"/>
    <w:rsid w:val="007D466F"/>
    <w:rsid w:val="007D531F"/>
    <w:rsid w:val="007D5F13"/>
    <w:rsid w:val="007D6F0F"/>
    <w:rsid w:val="007D6F29"/>
    <w:rsid w:val="007E11AC"/>
    <w:rsid w:val="007E1680"/>
    <w:rsid w:val="007E1728"/>
    <w:rsid w:val="007E20CC"/>
    <w:rsid w:val="007E4409"/>
    <w:rsid w:val="007E61EA"/>
    <w:rsid w:val="007E666B"/>
    <w:rsid w:val="007E7F76"/>
    <w:rsid w:val="007F02BD"/>
    <w:rsid w:val="007F07E0"/>
    <w:rsid w:val="007F1E93"/>
    <w:rsid w:val="007F1F96"/>
    <w:rsid w:val="007F246E"/>
    <w:rsid w:val="007F2B9C"/>
    <w:rsid w:val="007F32E0"/>
    <w:rsid w:val="007F3591"/>
    <w:rsid w:val="007F3B1B"/>
    <w:rsid w:val="007F48B5"/>
    <w:rsid w:val="007F49C3"/>
    <w:rsid w:val="007F4AD0"/>
    <w:rsid w:val="007F641E"/>
    <w:rsid w:val="007F7051"/>
    <w:rsid w:val="00800A56"/>
    <w:rsid w:val="008013AF"/>
    <w:rsid w:val="00801B8E"/>
    <w:rsid w:val="00801D84"/>
    <w:rsid w:val="00804113"/>
    <w:rsid w:val="0080436A"/>
    <w:rsid w:val="008043D0"/>
    <w:rsid w:val="0080448C"/>
    <w:rsid w:val="0080452D"/>
    <w:rsid w:val="00804F45"/>
    <w:rsid w:val="00805F9C"/>
    <w:rsid w:val="008062A6"/>
    <w:rsid w:val="00806539"/>
    <w:rsid w:val="00806D2D"/>
    <w:rsid w:val="00810AD9"/>
    <w:rsid w:val="00811143"/>
    <w:rsid w:val="00813ABF"/>
    <w:rsid w:val="00813C6E"/>
    <w:rsid w:val="00814CE0"/>
    <w:rsid w:val="008154CF"/>
    <w:rsid w:val="008155E4"/>
    <w:rsid w:val="00815810"/>
    <w:rsid w:val="00820695"/>
    <w:rsid w:val="008215E4"/>
    <w:rsid w:val="0082243A"/>
    <w:rsid w:val="008224CC"/>
    <w:rsid w:val="00825BA4"/>
    <w:rsid w:val="0082616C"/>
    <w:rsid w:val="00826C05"/>
    <w:rsid w:val="008270F3"/>
    <w:rsid w:val="00827975"/>
    <w:rsid w:val="00830B95"/>
    <w:rsid w:val="008310EC"/>
    <w:rsid w:val="0083137A"/>
    <w:rsid w:val="00833009"/>
    <w:rsid w:val="00833779"/>
    <w:rsid w:val="008345EA"/>
    <w:rsid w:val="00834A18"/>
    <w:rsid w:val="008356C3"/>
    <w:rsid w:val="0083725B"/>
    <w:rsid w:val="00837B37"/>
    <w:rsid w:val="00837EEF"/>
    <w:rsid w:val="00841F84"/>
    <w:rsid w:val="00843001"/>
    <w:rsid w:val="008430E4"/>
    <w:rsid w:val="00843572"/>
    <w:rsid w:val="0084426D"/>
    <w:rsid w:val="0084477F"/>
    <w:rsid w:val="00844EF2"/>
    <w:rsid w:val="00845118"/>
    <w:rsid w:val="008507D3"/>
    <w:rsid w:val="00850D30"/>
    <w:rsid w:val="00851FAD"/>
    <w:rsid w:val="008534F4"/>
    <w:rsid w:val="00853632"/>
    <w:rsid w:val="0085376D"/>
    <w:rsid w:val="00855BF2"/>
    <w:rsid w:val="00855E6D"/>
    <w:rsid w:val="00856395"/>
    <w:rsid w:val="0085695A"/>
    <w:rsid w:val="00857660"/>
    <w:rsid w:val="00857CFC"/>
    <w:rsid w:val="008608D0"/>
    <w:rsid w:val="00861D69"/>
    <w:rsid w:val="0086249E"/>
    <w:rsid w:val="00862D19"/>
    <w:rsid w:val="00862EEF"/>
    <w:rsid w:val="00863590"/>
    <w:rsid w:val="00863704"/>
    <w:rsid w:val="008639C7"/>
    <w:rsid w:val="00864EE0"/>
    <w:rsid w:val="0086502E"/>
    <w:rsid w:val="0086572D"/>
    <w:rsid w:val="00865B86"/>
    <w:rsid w:val="00865EC4"/>
    <w:rsid w:val="008712ED"/>
    <w:rsid w:val="00871810"/>
    <w:rsid w:val="00871CF5"/>
    <w:rsid w:val="0087213A"/>
    <w:rsid w:val="0087559D"/>
    <w:rsid w:val="00875878"/>
    <w:rsid w:val="00876045"/>
    <w:rsid w:val="008768F9"/>
    <w:rsid w:val="00876AFD"/>
    <w:rsid w:val="00877AF7"/>
    <w:rsid w:val="0088071D"/>
    <w:rsid w:val="008815AB"/>
    <w:rsid w:val="00881DB9"/>
    <w:rsid w:val="00881F2A"/>
    <w:rsid w:val="00883532"/>
    <w:rsid w:val="0088533C"/>
    <w:rsid w:val="008858AE"/>
    <w:rsid w:val="00885A24"/>
    <w:rsid w:val="00886160"/>
    <w:rsid w:val="008866B3"/>
    <w:rsid w:val="00886F62"/>
    <w:rsid w:val="00887641"/>
    <w:rsid w:val="00887B01"/>
    <w:rsid w:val="00887D33"/>
    <w:rsid w:val="00891E12"/>
    <w:rsid w:val="00891FEC"/>
    <w:rsid w:val="00892F66"/>
    <w:rsid w:val="0089308D"/>
    <w:rsid w:val="0089362C"/>
    <w:rsid w:val="0089378E"/>
    <w:rsid w:val="00893D40"/>
    <w:rsid w:val="00894F42"/>
    <w:rsid w:val="00894FF5"/>
    <w:rsid w:val="0089503B"/>
    <w:rsid w:val="0089596A"/>
    <w:rsid w:val="00895A7E"/>
    <w:rsid w:val="00895F55"/>
    <w:rsid w:val="0089649D"/>
    <w:rsid w:val="008969C8"/>
    <w:rsid w:val="00897211"/>
    <w:rsid w:val="00897A82"/>
    <w:rsid w:val="008A02F9"/>
    <w:rsid w:val="008A032D"/>
    <w:rsid w:val="008A0510"/>
    <w:rsid w:val="008A09FF"/>
    <w:rsid w:val="008A0F82"/>
    <w:rsid w:val="008A109D"/>
    <w:rsid w:val="008A1584"/>
    <w:rsid w:val="008A1D80"/>
    <w:rsid w:val="008A34F5"/>
    <w:rsid w:val="008A3790"/>
    <w:rsid w:val="008A560C"/>
    <w:rsid w:val="008A56E0"/>
    <w:rsid w:val="008A6872"/>
    <w:rsid w:val="008A6D91"/>
    <w:rsid w:val="008A7B46"/>
    <w:rsid w:val="008B0558"/>
    <w:rsid w:val="008B0B21"/>
    <w:rsid w:val="008B2975"/>
    <w:rsid w:val="008B5731"/>
    <w:rsid w:val="008B5909"/>
    <w:rsid w:val="008C0475"/>
    <w:rsid w:val="008C0E5A"/>
    <w:rsid w:val="008C2A33"/>
    <w:rsid w:val="008C440B"/>
    <w:rsid w:val="008C4DED"/>
    <w:rsid w:val="008C54F9"/>
    <w:rsid w:val="008C61F0"/>
    <w:rsid w:val="008C65CF"/>
    <w:rsid w:val="008D025C"/>
    <w:rsid w:val="008D08C3"/>
    <w:rsid w:val="008D18C4"/>
    <w:rsid w:val="008D1BB4"/>
    <w:rsid w:val="008D216D"/>
    <w:rsid w:val="008D34B5"/>
    <w:rsid w:val="008D3929"/>
    <w:rsid w:val="008D3F0F"/>
    <w:rsid w:val="008D400E"/>
    <w:rsid w:val="008D556E"/>
    <w:rsid w:val="008D722E"/>
    <w:rsid w:val="008D7279"/>
    <w:rsid w:val="008E1213"/>
    <w:rsid w:val="008E1239"/>
    <w:rsid w:val="008E1689"/>
    <w:rsid w:val="008E1DD2"/>
    <w:rsid w:val="008E3545"/>
    <w:rsid w:val="008E4B3E"/>
    <w:rsid w:val="008E618F"/>
    <w:rsid w:val="008E6860"/>
    <w:rsid w:val="008E6E31"/>
    <w:rsid w:val="008E7DFB"/>
    <w:rsid w:val="008F20DB"/>
    <w:rsid w:val="008F56AE"/>
    <w:rsid w:val="008F6716"/>
    <w:rsid w:val="00900442"/>
    <w:rsid w:val="00900476"/>
    <w:rsid w:val="009012B5"/>
    <w:rsid w:val="0090191C"/>
    <w:rsid w:val="00901DA2"/>
    <w:rsid w:val="00901E33"/>
    <w:rsid w:val="0090347F"/>
    <w:rsid w:val="00904C30"/>
    <w:rsid w:val="009051EE"/>
    <w:rsid w:val="00906075"/>
    <w:rsid w:val="0090661E"/>
    <w:rsid w:val="00907669"/>
    <w:rsid w:val="009116B2"/>
    <w:rsid w:val="009116C8"/>
    <w:rsid w:val="00912124"/>
    <w:rsid w:val="00913BDE"/>
    <w:rsid w:val="00913D2F"/>
    <w:rsid w:val="00914B46"/>
    <w:rsid w:val="00914D44"/>
    <w:rsid w:val="00917A5E"/>
    <w:rsid w:val="00920716"/>
    <w:rsid w:val="009208B2"/>
    <w:rsid w:val="00920D0C"/>
    <w:rsid w:val="0092103E"/>
    <w:rsid w:val="009210DA"/>
    <w:rsid w:val="009225FF"/>
    <w:rsid w:val="00922DE4"/>
    <w:rsid w:val="00924E36"/>
    <w:rsid w:val="009260F8"/>
    <w:rsid w:val="00926106"/>
    <w:rsid w:val="00926C84"/>
    <w:rsid w:val="00926DAA"/>
    <w:rsid w:val="009271D0"/>
    <w:rsid w:val="009311C7"/>
    <w:rsid w:val="009319DF"/>
    <w:rsid w:val="0093214D"/>
    <w:rsid w:val="0093274A"/>
    <w:rsid w:val="00933B91"/>
    <w:rsid w:val="00933BA0"/>
    <w:rsid w:val="0093630D"/>
    <w:rsid w:val="00936448"/>
    <w:rsid w:val="00936B8B"/>
    <w:rsid w:val="009411B5"/>
    <w:rsid w:val="00941ED5"/>
    <w:rsid w:val="00944722"/>
    <w:rsid w:val="00945E52"/>
    <w:rsid w:val="0094743F"/>
    <w:rsid w:val="00947CCE"/>
    <w:rsid w:val="00951634"/>
    <w:rsid w:val="00951786"/>
    <w:rsid w:val="00951EE2"/>
    <w:rsid w:val="00952EC2"/>
    <w:rsid w:val="00953004"/>
    <w:rsid w:val="0095320B"/>
    <w:rsid w:val="00953EF8"/>
    <w:rsid w:val="00954B85"/>
    <w:rsid w:val="00955218"/>
    <w:rsid w:val="00956670"/>
    <w:rsid w:val="00960C5E"/>
    <w:rsid w:val="00961C0C"/>
    <w:rsid w:val="00961ECE"/>
    <w:rsid w:val="0096224D"/>
    <w:rsid w:val="009636C3"/>
    <w:rsid w:val="0096391F"/>
    <w:rsid w:val="00963B57"/>
    <w:rsid w:val="00964B98"/>
    <w:rsid w:val="009664B4"/>
    <w:rsid w:val="0097298A"/>
    <w:rsid w:val="00975069"/>
    <w:rsid w:val="009759B5"/>
    <w:rsid w:val="009763FC"/>
    <w:rsid w:val="00976494"/>
    <w:rsid w:val="0097707C"/>
    <w:rsid w:val="009777F3"/>
    <w:rsid w:val="009778D0"/>
    <w:rsid w:val="00977C1A"/>
    <w:rsid w:val="00980567"/>
    <w:rsid w:val="009814DE"/>
    <w:rsid w:val="00983A50"/>
    <w:rsid w:val="009853DB"/>
    <w:rsid w:val="00985746"/>
    <w:rsid w:val="009858A9"/>
    <w:rsid w:val="00985B98"/>
    <w:rsid w:val="009863E5"/>
    <w:rsid w:val="00986E05"/>
    <w:rsid w:val="00987AA3"/>
    <w:rsid w:val="009918DB"/>
    <w:rsid w:val="00991CC3"/>
    <w:rsid w:val="0099200E"/>
    <w:rsid w:val="00992786"/>
    <w:rsid w:val="00993771"/>
    <w:rsid w:val="00993F7D"/>
    <w:rsid w:val="00994C47"/>
    <w:rsid w:val="009A18F8"/>
    <w:rsid w:val="009A1A91"/>
    <w:rsid w:val="009A1CD7"/>
    <w:rsid w:val="009A1D22"/>
    <w:rsid w:val="009A3000"/>
    <w:rsid w:val="009A3282"/>
    <w:rsid w:val="009A357A"/>
    <w:rsid w:val="009A4334"/>
    <w:rsid w:val="009A4DBD"/>
    <w:rsid w:val="009A513C"/>
    <w:rsid w:val="009A5871"/>
    <w:rsid w:val="009A61DF"/>
    <w:rsid w:val="009A6270"/>
    <w:rsid w:val="009A68DA"/>
    <w:rsid w:val="009A6C09"/>
    <w:rsid w:val="009B1870"/>
    <w:rsid w:val="009B1F3C"/>
    <w:rsid w:val="009B22E3"/>
    <w:rsid w:val="009B2919"/>
    <w:rsid w:val="009B2A76"/>
    <w:rsid w:val="009B2AA9"/>
    <w:rsid w:val="009B313F"/>
    <w:rsid w:val="009B3AED"/>
    <w:rsid w:val="009B4243"/>
    <w:rsid w:val="009B45F0"/>
    <w:rsid w:val="009B4B9A"/>
    <w:rsid w:val="009B5801"/>
    <w:rsid w:val="009B5E99"/>
    <w:rsid w:val="009C086E"/>
    <w:rsid w:val="009C1B98"/>
    <w:rsid w:val="009C2A78"/>
    <w:rsid w:val="009C2ABC"/>
    <w:rsid w:val="009C30BD"/>
    <w:rsid w:val="009C58A6"/>
    <w:rsid w:val="009C59E3"/>
    <w:rsid w:val="009C6B52"/>
    <w:rsid w:val="009D03B7"/>
    <w:rsid w:val="009D05A1"/>
    <w:rsid w:val="009D0D67"/>
    <w:rsid w:val="009D111E"/>
    <w:rsid w:val="009D4903"/>
    <w:rsid w:val="009D7DCB"/>
    <w:rsid w:val="009E1BF3"/>
    <w:rsid w:val="009E27EE"/>
    <w:rsid w:val="009E32CF"/>
    <w:rsid w:val="009E4D85"/>
    <w:rsid w:val="009E51AE"/>
    <w:rsid w:val="009E579E"/>
    <w:rsid w:val="009E6A5D"/>
    <w:rsid w:val="009E7212"/>
    <w:rsid w:val="009E73BE"/>
    <w:rsid w:val="009E73CE"/>
    <w:rsid w:val="009F0440"/>
    <w:rsid w:val="009F083B"/>
    <w:rsid w:val="009F1043"/>
    <w:rsid w:val="009F11BC"/>
    <w:rsid w:val="009F3301"/>
    <w:rsid w:val="009F3802"/>
    <w:rsid w:val="009F3D13"/>
    <w:rsid w:val="009F3F1D"/>
    <w:rsid w:val="009F46F1"/>
    <w:rsid w:val="009F4A98"/>
    <w:rsid w:val="009F51CF"/>
    <w:rsid w:val="009F5B12"/>
    <w:rsid w:val="009F5F9E"/>
    <w:rsid w:val="00A00533"/>
    <w:rsid w:val="00A00587"/>
    <w:rsid w:val="00A012F6"/>
    <w:rsid w:val="00A014D2"/>
    <w:rsid w:val="00A02B1C"/>
    <w:rsid w:val="00A02DA5"/>
    <w:rsid w:val="00A03F52"/>
    <w:rsid w:val="00A04F0B"/>
    <w:rsid w:val="00A04FB8"/>
    <w:rsid w:val="00A05717"/>
    <w:rsid w:val="00A059B6"/>
    <w:rsid w:val="00A05A22"/>
    <w:rsid w:val="00A05FD9"/>
    <w:rsid w:val="00A06A4C"/>
    <w:rsid w:val="00A07132"/>
    <w:rsid w:val="00A100E8"/>
    <w:rsid w:val="00A108B3"/>
    <w:rsid w:val="00A10EEC"/>
    <w:rsid w:val="00A12746"/>
    <w:rsid w:val="00A1278E"/>
    <w:rsid w:val="00A12AC1"/>
    <w:rsid w:val="00A13A9F"/>
    <w:rsid w:val="00A14224"/>
    <w:rsid w:val="00A15D2C"/>
    <w:rsid w:val="00A1640D"/>
    <w:rsid w:val="00A17095"/>
    <w:rsid w:val="00A17D4C"/>
    <w:rsid w:val="00A20914"/>
    <w:rsid w:val="00A2200A"/>
    <w:rsid w:val="00A227FD"/>
    <w:rsid w:val="00A239A6"/>
    <w:rsid w:val="00A23E94"/>
    <w:rsid w:val="00A24025"/>
    <w:rsid w:val="00A246FC"/>
    <w:rsid w:val="00A25D21"/>
    <w:rsid w:val="00A262CB"/>
    <w:rsid w:val="00A26E00"/>
    <w:rsid w:val="00A26F7E"/>
    <w:rsid w:val="00A270A4"/>
    <w:rsid w:val="00A279F8"/>
    <w:rsid w:val="00A30122"/>
    <w:rsid w:val="00A30571"/>
    <w:rsid w:val="00A317AA"/>
    <w:rsid w:val="00A33C76"/>
    <w:rsid w:val="00A340AA"/>
    <w:rsid w:val="00A34556"/>
    <w:rsid w:val="00A34824"/>
    <w:rsid w:val="00A373A6"/>
    <w:rsid w:val="00A40F29"/>
    <w:rsid w:val="00A417E2"/>
    <w:rsid w:val="00A41BC8"/>
    <w:rsid w:val="00A42088"/>
    <w:rsid w:val="00A429D1"/>
    <w:rsid w:val="00A42D95"/>
    <w:rsid w:val="00A43512"/>
    <w:rsid w:val="00A43A9E"/>
    <w:rsid w:val="00A441BA"/>
    <w:rsid w:val="00A446BB"/>
    <w:rsid w:val="00A44700"/>
    <w:rsid w:val="00A44CF7"/>
    <w:rsid w:val="00A45EBF"/>
    <w:rsid w:val="00A462AB"/>
    <w:rsid w:val="00A46AAA"/>
    <w:rsid w:val="00A46C6C"/>
    <w:rsid w:val="00A46DAF"/>
    <w:rsid w:val="00A46F86"/>
    <w:rsid w:val="00A471F5"/>
    <w:rsid w:val="00A50BDE"/>
    <w:rsid w:val="00A50E74"/>
    <w:rsid w:val="00A530F7"/>
    <w:rsid w:val="00A53177"/>
    <w:rsid w:val="00A531CA"/>
    <w:rsid w:val="00A53504"/>
    <w:rsid w:val="00A53AC9"/>
    <w:rsid w:val="00A54E54"/>
    <w:rsid w:val="00A556CB"/>
    <w:rsid w:val="00A563AC"/>
    <w:rsid w:val="00A570ED"/>
    <w:rsid w:val="00A608A7"/>
    <w:rsid w:val="00A60940"/>
    <w:rsid w:val="00A61298"/>
    <w:rsid w:val="00A61879"/>
    <w:rsid w:val="00A6280D"/>
    <w:rsid w:val="00A62C4C"/>
    <w:rsid w:val="00A62D2A"/>
    <w:rsid w:val="00A6458B"/>
    <w:rsid w:val="00A648A6"/>
    <w:rsid w:val="00A64BEA"/>
    <w:rsid w:val="00A658B8"/>
    <w:rsid w:val="00A660BC"/>
    <w:rsid w:val="00A66885"/>
    <w:rsid w:val="00A669D8"/>
    <w:rsid w:val="00A66B64"/>
    <w:rsid w:val="00A66BFE"/>
    <w:rsid w:val="00A703FA"/>
    <w:rsid w:val="00A712A3"/>
    <w:rsid w:val="00A71488"/>
    <w:rsid w:val="00A71785"/>
    <w:rsid w:val="00A72D93"/>
    <w:rsid w:val="00A730B6"/>
    <w:rsid w:val="00A73138"/>
    <w:rsid w:val="00A731C8"/>
    <w:rsid w:val="00A74280"/>
    <w:rsid w:val="00A77626"/>
    <w:rsid w:val="00A776D1"/>
    <w:rsid w:val="00A82DE3"/>
    <w:rsid w:val="00A8481D"/>
    <w:rsid w:val="00A854D3"/>
    <w:rsid w:val="00A859EC"/>
    <w:rsid w:val="00A860D2"/>
    <w:rsid w:val="00A86EF3"/>
    <w:rsid w:val="00A8704D"/>
    <w:rsid w:val="00A87110"/>
    <w:rsid w:val="00A871C4"/>
    <w:rsid w:val="00A87B4B"/>
    <w:rsid w:val="00A90887"/>
    <w:rsid w:val="00A90D4D"/>
    <w:rsid w:val="00A9145A"/>
    <w:rsid w:val="00A922B1"/>
    <w:rsid w:val="00A93E33"/>
    <w:rsid w:val="00A9465B"/>
    <w:rsid w:val="00A954DC"/>
    <w:rsid w:val="00A95B8A"/>
    <w:rsid w:val="00A96106"/>
    <w:rsid w:val="00A96F07"/>
    <w:rsid w:val="00AA0370"/>
    <w:rsid w:val="00AA04BD"/>
    <w:rsid w:val="00AA0EFB"/>
    <w:rsid w:val="00AA141A"/>
    <w:rsid w:val="00AA1472"/>
    <w:rsid w:val="00AA4DC6"/>
    <w:rsid w:val="00AA4EBC"/>
    <w:rsid w:val="00AA51F3"/>
    <w:rsid w:val="00AA62C3"/>
    <w:rsid w:val="00AA692B"/>
    <w:rsid w:val="00AB26EA"/>
    <w:rsid w:val="00AB3785"/>
    <w:rsid w:val="00AB400F"/>
    <w:rsid w:val="00AB413C"/>
    <w:rsid w:val="00AB49F4"/>
    <w:rsid w:val="00AB52E9"/>
    <w:rsid w:val="00AB579C"/>
    <w:rsid w:val="00AB592A"/>
    <w:rsid w:val="00AB5B40"/>
    <w:rsid w:val="00AB5D2C"/>
    <w:rsid w:val="00AB66DF"/>
    <w:rsid w:val="00AB677B"/>
    <w:rsid w:val="00AB67B4"/>
    <w:rsid w:val="00AB69EA"/>
    <w:rsid w:val="00AB7B19"/>
    <w:rsid w:val="00AC17A4"/>
    <w:rsid w:val="00AC3DEE"/>
    <w:rsid w:val="00AC4596"/>
    <w:rsid w:val="00AC545D"/>
    <w:rsid w:val="00AC65D3"/>
    <w:rsid w:val="00AC6A5F"/>
    <w:rsid w:val="00AC77F4"/>
    <w:rsid w:val="00AC7A4F"/>
    <w:rsid w:val="00AD045D"/>
    <w:rsid w:val="00AD176E"/>
    <w:rsid w:val="00AD2203"/>
    <w:rsid w:val="00AD2AE5"/>
    <w:rsid w:val="00AD2AEE"/>
    <w:rsid w:val="00AD302C"/>
    <w:rsid w:val="00AD393F"/>
    <w:rsid w:val="00AD43CF"/>
    <w:rsid w:val="00AD441F"/>
    <w:rsid w:val="00AD63F6"/>
    <w:rsid w:val="00AD735D"/>
    <w:rsid w:val="00AD7BD3"/>
    <w:rsid w:val="00AE0D61"/>
    <w:rsid w:val="00AE0F1B"/>
    <w:rsid w:val="00AE15E2"/>
    <w:rsid w:val="00AE3735"/>
    <w:rsid w:val="00AE40F0"/>
    <w:rsid w:val="00AE5190"/>
    <w:rsid w:val="00AE57A3"/>
    <w:rsid w:val="00AE6A21"/>
    <w:rsid w:val="00AF0396"/>
    <w:rsid w:val="00AF07C2"/>
    <w:rsid w:val="00AF0FFE"/>
    <w:rsid w:val="00AF1D88"/>
    <w:rsid w:val="00AF2DD4"/>
    <w:rsid w:val="00AF4087"/>
    <w:rsid w:val="00AF4C22"/>
    <w:rsid w:val="00AF5645"/>
    <w:rsid w:val="00AF5E62"/>
    <w:rsid w:val="00AF6234"/>
    <w:rsid w:val="00AF679C"/>
    <w:rsid w:val="00AF6BC6"/>
    <w:rsid w:val="00AF6D30"/>
    <w:rsid w:val="00AF70BC"/>
    <w:rsid w:val="00AF7CDA"/>
    <w:rsid w:val="00B00142"/>
    <w:rsid w:val="00B004A6"/>
    <w:rsid w:val="00B00D1A"/>
    <w:rsid w:val="00B01B9A"/>
    <w:rsid w:val="00B02773"/>
    <w:rsid w:val="00B0321C"/>
    <w:rsid w:val="00B0328E"/>
    <w:rsid w:val="00B0335E"/>
    <w:rsid w:val="00B05837"/>
    <w:rsid w:val="00B05957"/>
    <w:rsid w:val="00B079E7"/>
    <w:rsid w:val="00B07D69"/>
    <w:rsid w:val="00B1036B"/>
    <w:rsid w:val="00B116B3"/>
    <w:rsid w:val="00B1491B"/>
    <w:rsid w:val="00B159A1"/>
    <w:rsid w:val="00B15DEB"/>
    <w:rsid w:val="00B20DF1"/>
    <w:rsid w:val="00B22C4A"/>
    <w:rsid w:val="00B23461"/>
    <w:rsid w:val="00B23F5A"/>
    <w:rsid w:val="00B24B1F"/>
    <w:rsid w:val="00B25510"/>
    <w:rsid w:val="00B2577D"/>
    <w:rsid w:val="00B25789"/>
    <w:rsid w:val="00B25F39"/>
    <w:rsid w:val="00B27188"/>
    <w:rsid w:val="00B27D40"/>
    <w:rsid w:val="00B27F83"/>
    <w:rsid w:val="00B3032E"/>
    <w:rsid w:val="00B30757"/>
    <w:rsid w:val="00B31323"/>
    <w:rsid w:val="00B31AB9"/>
    <w:rsid w:val="00B3222C"/>
    <w:rsid w:val="00B33FCF"/>
    <w:rsid w:val="00B343CA"/>
    <w:rsid w:val="00B34F30"/>
    <w:rsid w:val="00B35D77"/>
    <w:rsid w:val="00B36DBE"/>
    <w:rsid w:val="00B40018"/>
    <w:rsid w:val="00B4050B"/>
    <w:rsid w:val="00B408AA"/>
    <w:rsid w:val="00B42D65"/>
    <w:rsid w:val="00B4428B"/>
    <w:rsid w:val="00B44726"/>
    <w:rsid w:val="00B4585C"/>
    <w:rsid w:val="00B45C24"/>
    <w:rsid w:val="00B46C8B"/>
    <w:rsid w:val="00B46CB8"/>
    <w:rsid w:val="00B46ED5"/>
    <w:rsid w:val="00B47874"/>
    <w:rsid w:val="00B47A87"/>
    <w:rsid w:val="00B47DFA"/>
    <w:rsid w:val="00B506EA"/>
    <w:rsid w:val="00B5154A"/>
    <w:rsid w:val="00B51D11"/>
    <w:rsid w:val="00B5210C"/>
    <w:rsid w:val="00B5726C"/>
    <w:rsid w:val="00B57B6C"/>
    <w:rsid w:val="00B6010C"/>
    <w:rsid w:val="00B60CD8"/>
    <w:rsid w:val="00B60E2E"/>
    <w:rsid w:val="00B61337"/>
    <w:rsid w:val="00B642F1"/>
    <w:rsid w:val="00B659F3"/>
    <w:rsid w:val="00B66863"/>
    <w:rsid w:val="00B67702"/>
    <w:rsid w:val="00B67901"/>
    <w:rsid w:val="00B67C96"/>
    <w:rsid w:val="00B71546"/>
    <w:rsid w:val="00B71925"/>
    <w:rsid w:val="00B71B8F"/>
    <w:rsid w:val="00B71FB2"/>
    <w:rsid w:val="00B723CB"/>
    <w:rsid w:val="00B7309A"/>
    <w:rsid w:val="00B76521"/>
    <w:rsid w:val="00B77CA1"/>
    <w:rsid w:val="00B80C6A"/>
    <w:rsid w:val="00B81163"/>
    <w:rsid w:val="00B82BE8"/>
    <w:rsid w:val="00B83279"/>
    <w:rsid w:val="00B846F7"/>
    <w:rsid w:val="00B84997"/>
    <w:rsid w:val="00B87F35"/>
    <w:rsid w:val="00B90117"/>
    <w:rsid w:val="00B903C5"/>
    <w:rsid w:val="00B9163D"/>
    <w:rsid w:val="00B91717"/>
    <w:rsid w:val="00B935DB"/>
    <w:rsid w:val="00B94246"/>
    <w:rsid w:val="00B947F0"/>
    <w:rsid w:val="00B956CD"/>
    <w:rsid w:val="00B95A7A"/>
    <w:rsid w:val="00B96839"/>
    <w:rsid w:val="00BA047D"/>
    <w:rsid w:val="00BA0750"/>
    <w:rsid w:val="00BA0A56"/>
    <w:rsid w:val="00BA1A8A"/>
    <w:rsid w:val="00BA2A86"/>
    <w:rsid w:val="00BA4587"/>
    <w:rsid w:val="00BA4CE8"/>
    <w:rsid w:val="00BA5B2B"/>
    <w:rsid w:val="00BA62F0"/>
    <w:rsid w:val="00BA69C2"/>
    <w:rsid w:val="00BA6A93"/>
    <w:rsid w:val="00BA704F"/>
    <w:rsid w:val="00BB012F"/>
    <w:rsid w:val="00BB0585"/>
    <w:rsid w:val="00BB0C95"/>
    <w:rsid w:val="00BB18FA"/>
    <w:rsid w:val="00BB1CEC"/>
    <w:rsid w:val="00BB1E2D"/>
    <w:rsid w:val="00BB2072"/>
    <w:rsid w:val="00BB2569"/>
    <w:rsid w:val="00BB262B"/>
    <w:rsid w:val="00BB28E8"/>
    <w:rsid w:val="00BB3319"/>
    <w:rsid w:val="00BB3BC4"/>
    <w:rsid w:val="00BB3DBC"/>
    <w:rsid w:val="00BB53C5"/>
    <w:rsid w:val="00BC012E"/>
    <w:rsid w:val="00BC0682"/>
    <w:rsid w:val="00BC0BDA"/>
    <w:rsid w:val="00BC1269"/>
    <w:rsid w:val="00BC1CC2"/>
    <w:rsid w:val="00BC27D3"/>
    <w:rsid w:val="00BC2E52"/>
    <w:rsid w:val="00BC3E24"/>
    <w:rsid w:val="00BC40CC"/>
    <w:rsid w:val="00BC637C"/>
    <w:rsid w:val="00BC6CE1"/>
    <w:rsid w:val="00BC7129"/>
    <w:rsid w:val="00BC7C15"/>
    <w:rsid w:val="00BD051A"/>
    <w:rsid w:val="00BD098E"/>
    <w:rsid w:val="00BD0D27"/>
    <w:rsid w:val="00BD0F2E"/>
    <w:rsid w:val="00BD1229"/>
    <w:rsid w:val="00BD12A2"/>
    <w:rsid w:val="00BD1719"/>
    <w:rsid w:val="00BD25F9"/>
    <w:rsid w:val="00BD2A1E"/>
    <w:rsid w:val="00BD3B15"/>
    <w:rsid w:val="00BD4600"/>
    <w:rsid w:val="00BD46BF"/>
    <w:rsid w:val="00BD4897"/>
    <w:rsid w:val="00BD4B7E"/>
    <w:rsid w:val="00BD5FEE"/>
    <w:rsid w:val="00BD617B"/>
    <w:rsid w:val="00BD64E1"/>
    <w:rsid w:val="00BD6812"/>
    <w:rsid w:val="00BD68FB"/>
    <w:rsid w:val="00BD72B3"/>
    <w:rsid w:val="00BD79EA"/>
    <w:rsid w:val="00BE021D"/>
    <w:rsid w:val="00BE0953"/>
    <w:rsid w:val="00BE1466"/>
    <w:rsid w:val="00BE3B25"/>
    <w:rsid w:val="00BE6838"/>
    <w:rsid w:val="00BE6842"/>
    <w:rsid w:val="00BF0BEB"/>
    <w:rsid w:val="00BF0C0C"/>
    <w:rsid w:val="00BF2E43"/>
    <w:rsid w:val="00BF34A2"/>
    <w:rsid w:val="00BF379B"/>
    <w:rsid w:val="00BF3CF1"/>
    <w:rsid w:val="00BF4135"/>
    <w:rsid w:val="00BF4BB1"/>
    <w:rsid w:val="00BF4E6E"/>
    <w:rsid w:val="00BF5438"/>
    <w:rsid w:val="00BF5BFD"/>
    <w:rsid w:val="00BF611C"/>
    <w:rsid w:val="00BF648F"/>
    <w:rsid w:val="00BF64F1"/>
    <w:rsid w:val="00BF6F9B"/>
    <w:rsid w:val="00BF79C0"/>
    <w:rsid w:val="00BF7E01"/>
    <w:rsid w:val="00C01E45"/>
    <w:rsid w:val="00C02C52"/>
    <w:rsid w:val="00C0402F"/>
    <w:rsid w:val="00C04329"/>
    <w:rsid w:val="00C045C4"/>
    <w:rsid w:val="00C05ACA"/>
    <w:rsid w:val="00C075BD"/>
    <w:rsid w:val="00C07667"/>
    <w:rsid w:val="00C07851"/>
    <w:rsid w:val="00C07AFD"/>
    <w:rsid w:val="00C103BC"/>
    <w:rsid w:val="00C104FE"/>
    <w:rsid w:val="00C1113C"/>
    <w:rsid w:val="00C11542"/>
    <w:rsid w:val="00C12ED3"/>
    <w:rsid w:val="00C13139"/>
    <w:rsid w:val="00C13A7A"/>
    <w:rsid w:val="00C13C82"/>
    <w:rsid w:val="00C14CE8"/>
    <w:rsid w:val="00C1573B"/>
    <w:rsid w:val="00C177DA"/>
    <w:rsid w:val="00C2124A"/>
    <w:rsid w:val="00C226D4"/>
    <w:rsid w:val="00C2340A"/>
    <w:rsid w:val="00C24B91"/>
    <w:rsid w:val="00C25F93"/>
    <w:rsid w:val="00C2619F"/>
    <w:rsid w:val="00C27A50"/>
    <w:rsid w:val="00C3084D"/>
    <w:rsid w:val="00C30CD2"/>
    <w:rsid w:val="00C30FAF"/>
    <w:rsid w:val="00C3281D"/>
    <w:rsid w:val="00C33007"/>
    <w:rsid w:val="00C33AEF"/>
    <w:rsid w:val="00C33B75"/>
    <w:rsid w:val="00C349E8"/>
    <w:rsid w:val="00C36763"/>
    <w:rsid w:val="00C4108E"/>
    <w:rsid w:val="00C41091"/>
    <w:rsid w:val="00C41172"/>
    <w:rsid w:val="00C426FF"/>
    <w:rsid w:val="00C42AE2"/>
    <w:rsid w:val="00C42F3B"/>
    <w:rsid w:val="00C43323"/>
    <w:rsid w:val="00C45AC6"/>
    <w:rsid w:val="00C46288"/>
    <w:rsid w:val="00C51AC3"/>
    <w:rsid w:val="00C51BE6"/>
    <w:rsid w:val="00C52857"/>
    <w:rsid w:val="00C52A8C"/>
    <w:rsid w:val="00C54882"/>
    <w:rsid w:val="00C553C8"/>
    <w:rsid w:val="00C55DEF"/>
    <w:rsid w:val="00C56E95"/>
    <w:rsid w:val="00C627F7"/>
    <w:rsid w:val="00C6309A"/>
    <w:rsid w:val="00C633F6"/>
    <w:rsid w:val="00C63CB0"/>
    <w:rsid w:val="00C63D13"/>
    <w:rsid w:val="00C640CF"/>
    <w:rsid w:val="00C6592B"/>
    <w:rsid w:val="00C66106"/>
    <w:rsid w:val="00C66A24"/>
    <w:rsid w:val="00C66C39"/>
    <w:rsid w:val="00C674B9"/>
    <w:rsid w:val="00C67FCA"/>
    <w:rsid w:val="00C70243"/>
    <w:rsid w:val="00C70C65"/>
    <w:rsid w:val="00C71B50"/>
    <w:rsid w:val="00C720D5"/>
    <w:rsid w:val="00C732CC"/>
    <w:rsid w:val="00C7375E"/>
    <w:rsid w:val="00C746A9"/>
    <w:rsid w:val="00C7487E"/>
    <w:rsid w:val="00C76117"/>
    <w:rsid w:val="00C76EB2"/>
    <w:rsid w:val="00C80D12"/>
    <w:rsid w:val="00C81138"/>
    <w:rsid w:val="00C81C06"/>
    <w:rsid w:val="00C82051"/>
    <w:rsid w:val="00C82D1A"/>
    <w:rsid w:val="00C83EE7"/>
    <w:rsid w:val="00C84610"/>
    <w:rsid w:val="00C8566C"/>
    <w:rsid w:val="00C85F26"/>
    <w:rsid w:val="00C86FEE"/>
    <w:rsid w:val="00C87838"/>
    <w:rsid w:val="00C87CC7"/>
    <w:rsid w:val="00C91084"/>
    <w:rsid w:val="00C91FB4"/>
    <w:rsid w:val="00C9228D"/>
    <w:rsid w:val="00C934D7"/>
    <w:rsid w:val="00C93C45"/>
    <w:rsid w:val="00C94638"/>
    <w:rsid w:val="00C96D1B"/>
    <w:rsid w:val="00CA035E"/>
    <w:rsid w:val="00CA0BBB"/>
    <w:rsid w:val="00CA1B07"/>
    <w:rsid w:val="00CA428D"/>
    <w:rsid w:val="00CA4B9D"/>
    <w:rsid w:val="00CA58E9"/>
    <w:rsid w:val="00CA5ACC"/>
    <w:rsid w:val="00CA64D4"/>
    <w:rsid w:val="00CA6BA4"/>
    <w:rsid w:val="00CA6ED8"/>
    <w:rsid w:val="00CA7B7E"/>
    <w:rsid w:val="00CB01FD"/>
    <w:rsid w:val="00CB0FFB"/>
    <w:rsid w:val="00CB1248"/>
    <w:rsid w:val="00CB1B9E"/>
    <w:rsid w:val="00CB2061"/>
    <w:rsid w:val="00CB2FBE"/>
    <w:rsid w:val="00CB339A"/>
    <w:rsid w:val="00CB403F"/>
    <w:rsid w:val="00CB43D2"/>
    <w:rsid w:val="00CB4449"/>
    <w:rsid w:val="00CB4D96"/>
    <w:rsid w:val="00CB5498"/>
    <w:rsid w:val="00CB6B4C"/>
    <w:rsid w:val="00CB72A7"/>
    <w:rsid w:val="00CB7597"/>
    <w:rsid w:val="00CB7A7C"/>
    <w:rsid w:val="00CC3134"/>
    <w:rsid w:val="00CC38A9"/>
    <w:rsid w:val="00CC39C6"/>
    <w:rsid w:val="00CC3C64"/>
    <w:rsid w:val="00CC3F9A"/>
    <w:rsid w:val="00CC4570"/>
    <w:rsid w:val="00CC46BE"/>
    <w:rsid w:val="00CC4817"/>
    <w:rsid w:val="00CC58F6"/>
    <w:rsid w:val="00CC61B3"/>
    <w:rsid w:val="00CC7801"/>
    <w:rsid w:val="00CC78D6"/>
    <w:rsid w:val="00CC7913"/>
    <w:rsid w:val="00CD397A"/>
    <w:rsid w:val="00CD3FA3"/>
    <w:rsid w:val="00CD5365"/>
    <w:rsid w:val="00CD5426"/>
    <w:rsid w:val="00CD65B6"/>
    <w:rsid w:val="00CD6E73"/>
    <w:rsid w:val="00CD77C9"/>
    <w:rsid w:val="00CE135C"/>
    <w:rsid w:val="00CE13E7"/>
    <w:rsid w:val="00CE1C16"/>
    <w:rsid w:val="00CE1C23"/>
    <w:rsid w:val="00CE1C85"/>
    <w:rsid w:val="00CE1F90"/>
    <w:rsid w:val="00CE2546"/>
    <w:rsid w:val="00CE2794"/>
    <w:rsid w:val="00CE3A89"/>
    <w:rsid w:val="00CE46FD"/>
    <w:rsid w:val="00CE5E94"/>
    <w:rsid w:val="00CE5F32"/>
    <w:rsid w:val="00CE64C4"/>
    <w:rsid w:val="00CE6601"/>
    <w:rsid w:val="00CF0022"/>
    <w:rsid w:val="00CF025E"/>
    <w:rsid w:val="00CF32B4"/>
    <w:rsid w:val="00CF3DFF"/>
    <w:rsid w:val="00CF4A3B"/>
    <w:rsid w:val="00CF57B0"/>
    <w:rsid w:val="00CF767A"/>
    <w:rsid w:val="00D0076D"/>
    <w:rsid w:val="00D03186"/>
    <w:rsid w:val="00D03298"/>
    <w:rsid w:val="00D03807"/>
    <w:rsid w:val="00D04348"/>
    <w:rsid w:val="00D04A32"/>
    <w:rsid w:val="00D04FE8"/>
    <w:rsid w:val="00D053DD"/>
    <w:rsid w:val="00D062E8"/>
    <w:rsid w:val="00D0659D"/>
    <w:rsid w:val="00D077D3"/>
    <w:rsid w:val="00D07A9A"/>
    <w:rsid w:val="00D1091D"/>
    <w:rsid w:val="00D1334A"/>
    <w:rsid w:val="00D1433F"/>
    <w:rsid w:val="00D1464D"/>
    <w:rsid w:val="00D16485"/>
    <w:rsid w:val="00D174DD"/>
    <w:rsid w:val="00D176DE"/>
    <w:rsid w:val="00D20076"/>
    <w:rsid w:val="00D21A4E"/>
    <w:rsid w:val="00D21EF7"/>
    <w:rsid w:val="00D226B7"/>
    <w:rsid w:val="00D22A3F"/>
    <w:rsid w:val="00D232BB"/>
    <w:rsid w:val="00D23AE3"/>
    <w:rsid w:val="00D25317"/>
    <w:rsid w:val="00D26C0E"/>
    <w:rsid w:val="00D274F2"/>
    <w:rsid w:val="00D30F6C"/>
    <w:rsid w:val="00D31416"/>
    <w:rsid w:val="00D32452"/>
    <w:rsid w:val="00D359F3"/>
    <w:rsid w:val="00D36726"/>
    <w:rsid w:val="00D37BFB"/>
    <w:rsid w:val="00D37CAE"/>
    <w:rsid w:val="00D4057E"/>
    <w:rsid w:val="00D41803"/>
    <w:rsid w:val="00D44AAE"/>
    <w:rsid w:val="00D44BE1"/>
    <w:rsid w:val="00D44DFB"/>
    <w:rsid w:val="00D471E4"/>
    <w:rsid w:val="00D47645"/>
    <w:rsid w:val="00D47ED4"/>
    <w:rsid w:val="00D50F23"/>
    <w:rsid w:val="00D50F6F"/>
    <w:rsid w:val="00D5339C"/>
    <w:rsid w:val="00D544C2"/>
    <w:rsid w:val="00D5490C"/>
    <w:rsid w:val="00D54E7F"/>
    <w:rsid w:val="00D55707"/>
    <w:rsid w:val="00D55D6E"/>
    <w:rsid w:val="00D56861"/>
    <w:rsid w:val="00D6227D"/>
    <w:rsid w:val="00D62EA1"/>
    <w:rsid w:val="00D63057"/>
    <w:rsid w:val="00D63C24"/>
    <w:rsid w:val="00D647E0"/>
    <w:rsid w:val="00D65981"/>
    <w:rsid w:val="00D65D87"/>
    <w:rsid w:val="00D662B8"/>
    <w:rsid w:val="00D670F9"/>
    <w:rsid w:val="00D704C8"/>
    <w:rsid w:val="00D70C30"/>
    <w:rsid w:val="00D70F12"/>
    <w:rsid w:val="00D70F50"/>
    <w:rsid w:val="00D7241E"/>
    <w:rsid w:val="00D736DA"/>
    <w:rsid w:val="00D74819"/>
    <w:rsid w:val="00D75597"/>
    <w:rsid w:val="00D76BB9"/>
    <w:rsid w:val="00D774CE"/>
    <w:rsid w:val="00D80FC4"/>
    <w:rsid w:val="00D81DDF"/>
    <w:rsid w:val="00D82228"/>
    <w:rsid w:val="00D825E2"/>
    <w:rsid w:val="00D833C4"/>
    <w:rsid w:val="00D86815"/>
    <w:rsid w:val="00D875D5"/>
    <w:rsid w:val="00D87ED5"/>
    <w:rsid w:val="00D9090C"/>
    <w:rsid w:val="00D90F1E"/>
    <w:rsid w:val="00D92F76"/>
    <w:rsid w:val="00D931E1"/>
    <w:rsid w:val="00D940F4"/>
    <w:rsid w:val="00D944E5"/>
    <w:rsid w:val="00D961E9"/>
    <w:rsid w:val="00D96509"/>
    <w:rsid w:val="00D96698"/>
    <w:rsid w:val="00DA137D"/>
    <w:rsid w:val="00DA15AD"/>
    <w:rsid w:val="00DA1CB2"/>
    <w:rsid w:val="00DA1D38"/>
    <w:rsid w:val="00DA3549"/>
    <w:rsid w:val="00DA3C36"/>
    <w:rsid w:val="00DA45F5"/>
    <w:rsid w:val="00DA4B0A"/>
    <w:rsid w:val="00DA5591"/>
    <w:rsid w:val="00DA564E"/>
    <w:rsid w:val="00DA7110"/>
    <w:rsid w:val="00DA7606"/>
    <w:rsid w:val="00DA762B"/>
    <w:rsid w:val="00DB0762"/>
    <w:rsid w:val="00DB07CE"/>
    <w:rsid w:val="00DB0B40"/>
    <w:rsid w:val="00DB14CF"/>
    <w:rsid w:val="00DB1839"/>
    <w:rsid w:val="00DB2CBB"/>
    <w:rsid w:val="00DB2D73"/>
    <w:rsid w:val="00DB4702"/>
    <w:rsid w:val="00DB4C65"/>
    <w:rsid w:val="00DB4FD1"/>
    <w:rsid w:val="00DB5C81"/>
    <w:rsid w:val="00DB6A28"/>
    <w:rsid w:val="00DB710D"/>
    <w:rsid w:val="00DB7F7E"/>
    <w:rsid w:val="00DC007A"/>
    <w:rsid w:val="00DC0EF0"/>
    <w:rsid w:val="00DC20C9"/>
    <w:rsid w:val="00DC2737"/>
    <w:rsid w:val="00DC46CE"/>
    <w:rsid w:val="00DC4B8E"/>
    <w:rsid w:val="00DC5C4B"/>
    <w:rsid w:val="00DC7674"/>
    <w:rsid w:val="00DC7C5E"/>
    <w:rsid w:val="00DC7ECC"/>
    <w:rsid w:val="00DC7EEE"/>
    <w:rsid w:val="00DD1E05"/>
    <w:rsid w:val="00DD2B05"/>
    <w:rsid w:val="00DD3B93"/>
    <w:rsid w:val="00DD506C"/>
    <w:rsid w:val="00DD62F7"/>
    <w:rsid w:val="00DD64C3"/>
    <w:rsid w:val="00DD70C1"/>
    <w:rsid w:val="00DD7C1F"/>
    <w:rsid w:val="00DD7D66"/>
    <w:rsid w:val="00DE053B"/>
    <w:rsid w:val="00DE1387"/>
    <w:rsid w:val="00DE1C80"/>
    <w:rsid w:val="00DE20A7"/>
    <w:rsid w:val="00DE244B"/>
    <w:rsid w:val="00DE41E0"/>
    <w:rsid w:val="00DE5CF1"/>
    <w:rsid w:val="00DE764E"/>
    <w:rsid w:val="00DF162A"/>
    <w:rsid w:val="00DF219C"/>
    <w:rsid w:val="00DF2374"/>
    <w:rsid w:val="00DF27BC"/>
    <w:rsid w:val="00DF3270"/>
    <w:rsid w:val="00DF381F"/>
    <w:rsid w:val="00DF5516"/>
    <w:rsid w:val="00DF5FA8"/>
    <w:rsid w:val="00DF797C"/>
    <w:rsid w:val="00E015BD"/>
    <w:rsid w:val="00E0266E"/>
    <w:rsid w:val="00E029F4"/>
    <w:rsid w:val="00E06CAA"/>
    <w:rsid w:val="00E079BE"/>
    <w:rsid w:val="00E121CF"/>
    <w:rsid w:val="00E129B3"/>
    <w:rsid w:val="00E12F3E"/>
    <w:rsid w:val="00E145E2"/>
    <w:rsid w:val="00E16CFF"/>
    <w:rsid w:val="00E17518"/>
    <w:rsid w:val="00E2057B"/>
    <w:rsid w:val="00E2060E"/>
    <w:rsid w:val="00E20F40"/>
    <w:rsid w:val="00E21312"/>
    <w:rsid w:val="00E22E05"/>
    <w:rsid w:val="00E230DD"/>
    <w:rsid w:val="00E232C5"/>
    <w:rsid w:val="00E254FF"/>
    <w:rsid w:val="00E257A8"/>
    <w:rsid w:val="00E25F05"/>
    <w:rsid w:val="00E2725B"/>
    <w:rsid w:val="00E27F38"/>
    <w:rsid w:val="00E3019F"/>
    <w:rsid w:val="00E30495"/>
    <w:rsid w:val="00E30555"/>
    <w:rsid w:val="00E30B57"/>
    <w:rsid w:val="00E31ECE"/>
    <w:rsid w:val="00E32076"/>
    <w:rsid w:val="00E3253E"/>
    <w:rsid w:val="00E325CB"/>
    <w:rsid w:val="00E32BF8"/>
    <w:rsid w:val="00E3383A"/>
    <w:rsid w:val="00E33E8C"/>
    <w:rsid w:val="00E34F66"/>
    <w:rsid w:val="00E356E7"/>
    <w:rsid w:val="00E35FC0"/>
    <w:rsid w:val="00E374B3"/>
    <w:rsid w:val="00E3769F"/>
    <w:rsid w:val="00E37928"/>
    <w:rsid w:val="00E37F8F"/>
    <w:rsid w:val="00E406E3"/>
    <w:rsid w:val="00E43105"/>
    <w:rsid w:val="00E445A3"/>
    <w:rsid w:val="00E44D2D"/>
    <w:rsid w:val="00E44E99"/>
    <w:rsid w:val="00E45239"/>
    <w:rsid w:val="00E4570E"/>
    <w:rsid w:val="00E45872"/>
    <w:rsid w:val="00E46A1E"/>
    <w:rsid w:val="00E478E0"/>
    <w:rsid w:val="00E50E29"/>
    <w:rsid w:val="00E51979"/>
    <w:rsid w:val="00E523C8"/>
    <w:rsid w:val="00E53518"/>
    <w:rsid w:val="00E53EB2"/>
    <w:rsid w:val="00E5419D"/>
    <w:rsid w:val="00E541E1"/>
    <w:rsid w:val="00E5451E"/>
    <w:rsid w:val="00E55B66"/>
    <w:rsid w:val="00E561F4"/>
    <w:rsid w:val="00E57926"/>
    <w:rsid w:val="00E6004D"/>
    <w:rsid w:val="00E60CD5"/>
    <w:rsid w:val="00E63525"/>
    <w:rsid w:val="00E651B0"/>
    <w:rsid w:val="00E65F91"/>
    <w:rsid w:val="00E66D97"/>
    <w:rsid w:val="00E70C6A"/>
    <w:rsid w:val="00E719D8"/>
    <w:rsid w:val="00E72FBF"/>
    <w:rsid w:val="00E73791"/>
    <w:rsid w:val="00E74D25"/>
    <w:rsid w:val="00E75AFB"/>
    <w:rsid w:val="00E75BB9"/>
    <w:rsid w:val="00E7691B"/>
    <w:rsid w:val="00E777E4"/>
    <w:rsid w:val="00E77F82"/>
    <w:rsid w:val="00E81052"/>
    <w:rsid w:val="00E81C31"/>
    <w:rsid w:val="00E82A7A"/>
    <w:rsid w:val="00E83488"/>
    <w:rsid w:val="00E8415A"/>
    <w:rsid w:val="00E8533B"/>
    <w:rsid w:val="00E8554C"/>
    <w:rsid w:val="00E858BB"/>
    <w:rsid w:val="00E863AC"/>
    <w:rsid w:val="00E864B9"/>
    <w:rsid w:val="00E8717C"/>
    <w:rsid w:val="00E87633"/>
    <w:rsid w:val="00E87DE4"/>
    <w:rsid w:val="00E87DFF"/>
    <w:rsid w:val="00E908CE"/>
    <w:rsid w:val="00E90F9C"/>
    <w:rsid w:val="00E92359"/>
    <w:rsid w:val="00E92877"/>
    <w:rsid w:val="00E93459"/>
    <w:rsid w:val="00E9346E"/>
    <w:rsid w:val="00E946F5"/>
    <w:rsid w:val="00E94D17"/>
    <w:rsid w:val="00E94E31"/>
    <w:rsid w:val="00E957B5"/>
    <w:rsid w:val="00E972F2"/>
    <w:rsid w:val="00E975D1"/>
    <w:rsid w:val="00EA09D8"/>
    <w:rsid w:val="00EA109C"/>
    <w:rsid w:val="00EA122F"/>
    <w:rsid w:val="00EA2D5C"/>
    <w:rsid w:val="00EA35C2"/>
    <w:rsid w:val="00EA3CC3"/>
    <w:rsid w:val="00EA4EFA"/>
    <w:rsid w:val="00EA569F"/>
    <w:rsid w:val="00EA5A4B"/>
    <w:rsid w:val="00EA61D4"/>
    <w:rsid w:val="00EB02B0"/>
    <w:rsid w:val="00EB2C7F"/>
    <w:rsid w:val="00EB3F5C"/>
    <w:rsid w:val="00EB4708"/>
    <w:rsid w:val="00EB4ACC"/>
    <w:rsid w:val="00EB7808"/>
    <w:rsid w:val="00EC0B99"/>
    <w:rsid w:val="00EC11A1"/>
    <w:rsid w:val="00EC16E4"/>
    <w:rsid w:val="00EC4F2E"/>
    <w:rsid w:val="00EC62CD"/>
    <w:rsid w:val="00EC65FD"/>
    <w:rsid w:val="00EC7AAF"/>
    <w:rsid w:val="00ED0738"/>
    <w:rsid w:val="00ED21E0"/>
    <w:rsid w:val="00ED221A"/>
    <w:rsid w:val="00ED295B"/>
    <w:rsid w:val="00ED37C9"/>
    <w:rsid w:val="00ED3F58"/>
    <w:rsid w:val="00ED4134"/>
    <w:rsid w:val="00ED665E"/>
    <w:rsid w:val="00ED6D53"/>
    <w:rsid w:val="00EE00C8"/>
    <w:rsid w:val="00EE09C7"/>
    <w:rsid w:val="00EE1354"/>
    <w:rsid w:val="00EE137E"/>
    <w:rsid w:val="00EE3037"/>
    <w:rsid w:val="00EE3CE5"/>
    <w:rsid w:val="00EE47EF"/>
    <w:rsid w:val="00EE4EB1"/>
    <w:rsid w:val="00EE50E7"/>
    <w:rsid w:val="00EE64D4"/>
    <w:rsid w:val="00EE7173"/>
    <w:rsid w:val="00EF05D9"/>
    <w:rsid w:val="00EF23AE"/>
    <w:rsid w:val="00EF344B"/>
    <w:rsid w:val="00EF3DAD"/>
    <w:rsid w:val="00EF3ECF"/>
    <w:rsid w:val="00EF435C"/>
    <w:rsid w:val="00EF478A"/>
    <w:rsid w:val="00EF4ABA"/>
    <w:rsid w:val="00EF4FC7"/>
    <w:rsid w:val="00EF5DE6"/>
    <w:rsid w:val="00EF6CA2"/>
    <w:rsid w:val="00EF70FB"/>
    <w:rsid w:val="00EF7948"/>
    <w:rsid w:val="00EF7AE9"/>
    <w:rsid w:val="00F02671"/>
    <w:rsid w:val="00F026A8"/>
    <w:rsid w:val="00F047E9"/>
    <w:rsid w:val="00F052B1"/>
    <w:rsid w:val="00F05835"/>
    <w:rsid w:val="00F078A4"/>
    <w:rsid w:val="00F10C7F"/>
    <w:rsid w:val="00F10DF5"/>
    <w:rsid w:val="00F10ED1"/>
    <w:rsid w:val="00F10F32"/>
    <w:rsid w:val="00F11D8A"/>
    <w:rsid w:val="00F12AB1"/>
    <w:rsid w:val="00F1358D"/>
    <w:rsid w:val="00F1374D"/>
    <w:rsid w:val="00F13A74"/>
    <w:rsid w:val="00F14262"/>
    <w:rsid w:val="00F1439C"/>
    <w:rsid w:val="00F149ED"/>
    <w:rsid w:val="00F14A32"/>
    <w:rsid w:val="00F15471"/>
    <w:rsid w:val="00F158D4"/>
    <w:rsid w:val="00F1606D"/>
    <w:rsid w:val="00F164F6"/>
    <w:rsid w:val="00F17211"/>
    <w:rsid w:val="00F17E03"/>
    <w:rsid w:val="00F2028C"/>
    <w:rsid w:val="00F21178"/>
    <w:rsid w:val="00F21F7A"/>
    <w:rsid w:val="00F22506"/>
    <w:rsid w:val="00F2425A"/>
    <w:rsid w:val="00F24E00"/>
    <w:rsid w:val="00F256C0"/>
    <w:rsid w:val="00F27296"/>
    <w:rsid w:val="00F27A95"/>
    <w:rsid w:val="00F27F04"/>
    <w:rsid w:val="00F27F27"/>
    <w:rsid w:val="00F302EA"/>
    <w:rsid w:val="00F30D7C"/>
    <w:rsid w:val="00F3150A"/>
    <w:rsid w:val="00F32038"/>
    <w:rsid w:val="00F35A4B"/>
    <w:rsid w:val="00F367F1"/>
    <w:rsid w:val="00F379E8"/>
    <w:rsid w:val="00F37B82"/>
    <w:rsid w:val="00F40772"/>
    <w:rsid w:val="00F410AD"/>
    <w:rsid w:val="00F432FA"/>
    <w:rsid w:val="00F44698"/>
    <w:rsid w:val="00F44760"/>
    <w:rsid w:val="00F447F8"/>
    <w:rsid w:val="00F44840"/>
    <w:rsid w:val="00F456C6"/>
    <w:rsid w:val="00F45C83"/>
    <w:rsid w:val="00F47647"/>
    <w:rsid w:val="00F47D60"/>
    <w:rsid w:val="00F505D2"/>
    <w:rsid w:val="00F51596"/>
    <w:rsid w:val="00F51D03"/>
    <w:rsid w:val="00F52F0A"/>
    <w:rsid w:val="00F53379"/>
    <w:rsid w:val="00F53820"/>
    <w:rsid w:val="00F53DD2"/>
    <w:rsid w:val="00F550C5"/>
    <w:rsid w:val="00F56AD4"/>
    <w:rsid w:val="00F57189"/>
    <w:rsid w:val="00F57576"/>
    <w:rsid w:val="00F57D94"/>
    <w:rsid w:val="00F60B5F"/>
    <w:rsid w:val="00F60BD2"/>
    <w:rsid w:val="00F610ED"/>
    <w:rsid w:val="00F6112C"/>
    <w:rsid w:val="00F61F8A"/>
    <w:rsid w:val="00F623F4"/>
    <w:rsid w:val="00F63557"/>
    <w:rsid w:val="00F63E93"/>
    <w:rsid w:val="00F64F02"/>
    <w:rsid w:val="00F65374"/>
    <w:rsid w:val="00F65972"/>
    <w:rsid w:val="00F65A7C"/>
    <w:rsid w:val="00F6642C"/>
    <w:rsid w:val="00F66FBF"/>
    <w:rsid w:val="00F671F4"/>
    <w:rsid w:val="00F6758E"/>
    <w:rsid w:val="00F677B7"/>
    <w:rsid w:val="00F67994"/>
    <w:rsid w:val="00F67A55"/>
    <w:rsid w:val="00F705B4"/>
    <w:rsid w:val="00F74575"/>
    <w:rsid w:val="00F75751"/>
    <w:rsid w:val="00F75CAE"/>
    <w:rsid w:val="00F7669B"/>
    <w:rsid w:val="00F777D3"/>
    <w:rsid w:val="00F778EB"/>
    <w:rsid w:val="00F80DDC"/>
    <w:rsid w:val="00F833F9"/>
    <w:rsid w:val="00F84A46"/>
    <w:rsid w:val="00F85AE6"/>
    <w:rsid w:val="00F86B7C"/>
    <w:rsid w:val="00F90E91"/>
    <w:rsid w:val="00F94782"/>
    <w:rsid w:val="00F94CD8"/>
    <w:rsid w:val="00F952DB"/>
    <w:rsid w:val="00F9589A"/>
    <w:rsid w:val="00F967F5"/>
    <w:rsid w:val="00F96FB9"/>
    <w:rsid w:val="00F977DD"/>
    <w:rsid w:val="00F97D14"/>
    <w:rsid w:val="00F97E72"/>
    <w:rsid w:val="00FA05FE"/>
    <w:rsid w:val="00FA0755"/>
    <w:rsid w:val="00FA07B7"/>
    <w:rsid w:val="00FA226B"/>
    <w:rsid w:val="00FA3054"/>
    <w:rsid w:val="00FA3D08"/>
    <w:rsid w:val="00FA4295"/>
    <w:rsid w:val="00FA4D9D"/>
    <w:rsid w:val="00FA559F"/>
    <w:rsid w:val="00FA66B6"/>
    <w:rsid w:val="00FA6CA6"/>
    <w:rsid w:val="00FA7579"/>
    <w:rsid w:val="00FB0060"/>
    <w:rsid w:val="00FB085A"/>
    <w:rsid w:val="00FB1FCB"/>
    <w:rsid w:val="00FB2CB1"/>
    <w:rsid w:val="00FB34AE"/>
    <w:rsid w:val="00FB3A67"/>
    <w:rsid w:val="00FB512E"/>
    <w:rsid w:val="00FB53BF"/>
    <w:rsid w:val="00FB6179"/>
    <w:rsid w:val="00FB73D4"/>
    <w:rsid w:val="00FC242D"/>
    <w:rsid w:val="00FC29D3"/>
    <w:rsid w:val="00FC2D85"/>
    <w:rsid w:val="00FC40F4"/>
    <w:rsid w:val="00FC4667"/>
    <w:rsid w:val="00FC49FE"/>
    <w:rsid w:val="00FC4FC0"/>
    <w:rsid w:val="00FC5153"/>
    <w:rsid w:val="00FC57D6"/>
    <w:rsid w:val="00FC6555"/>
    <w:rsid w:val="00FC6A38"/>
    <w:rsid w:val="00FC7DC6"/>
    <w:rsid w:val="00FD1DBA"/>
    <w:rsid w:val="00FD3E38"/>
    <w:rsid w:val="00FD436F"/>
    <w:rsid w:val="00FD4537"/>
    <w:rsid w:val="00FE017A"/>
    <w:rsid w:val="00FE1867"/>
    <w:rsid w:val="00FE1E75"/>
    <w:rsid w:val="00FE26B7"/>
    <w:rsid w:val="00FE2987"/>
    <w:rsid w:val="00FE2AFA"/>
    <w:rsid w:val="00FE6BC6"/>
    <w:rsid w:val="00FE6F13"/>
    <w:rsid w:val="00FE6FEC"/>
    <w:rsid w:val="00FE72DD"/>
    <w:rsid w:val="00FF02E0"/>
    <w:rsid w:val="00FF0967"/>
    <w:rsid w:val="00FF126E"/>
    <w:rsid w:val="00FF2667"/>
    <w:rsid w:val="00FF2730"/>
    <w:rsid w:val="00FF4D12"/>
    <w:rsid w:val="00FF541B"/>
    <w:rsid w:val="00FF5D80"/>
    <w:rsid w:val="00FF68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A61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qFormat="1"/>
    <w:lsdException w:name="footnote reference" w:unhideWhenUsed="0"/>
    <w:lsdException w:name="page number" w:unhideWhenUsed="0"/>
    <w:lsdException w:name="Title" w:semiHidden="0" w:uiPriority="10" w:unhideWhenUsed="0" w:qFormat="1"/>
    <w:lsdException w:name="Default Paragraph Font" w:unhideWhenUsed="0"/>
    <w:lsdException w:name="Body Text" w:unhideWhenUsed="0"/>
    <w:lsdException w:name="Subtitle" w:semiHidden="0" w:unhideWhenUsed="0" w:qFormat="1"/>
    <w:lsdException w:name="Body Text 2" w:unhideWhenUsed="0"/>
    <w:lsdException w:name="Body Text 3" w:unhideWhenUsed="0"/>
    <w:lsdException w:name="Hyperlink" w:unhideWhenUsed="0"/>
    <w:lsdException w:name="Strong" w:semiHidden="0" w:unhideWhenUsed="0" w:qFormat="1"/>
    <w:lsdException w:name="Emphasis" w:semiHidden="0" w:unhideWhenUsed="0" w:qFormat="1"/>
    <w:lsdException w:name="Normal (Web)" w:unhideWhenUsed="0"/>
    <w:lsdException w:name="HTML Preformatted"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66919"/>
    <w:rPr>
      <w:sz w:val="24"/>
      <w:szCs w:val="24"/>
    </w:rPr>
  </w:style>
  <w:style w:type="paragraph" w:styleId="Titolo1">
    <w:name w:val="heading 1"/>
    <w:basedOn w:val="Normale"/>
    <w:next w:val="Normale"/>
    <w:link w:val="Titolo1Carattere"/>
    <w:uiPriority w:val="99"/>
    <w:qFormat/>
    <w:rsid w:val="005D16BD"/>
    <w:pPr>
      <w:keepNext/>
      <w:spacing w:before="240" w:after="60"/>
      <w:jc w:val="center"/>
      <w:outlineLvl w:val="0"/>
    </w:pPr>
    <w:rPr>
      <w:b/>
      <w:bCs/>
      <w:kern w:val="32"/>
      <w:sz w:val="22"/>
      <w:szCs w:val="32"/>
    </w:rPr>
  </w:style>
  <w:style w:type="paragraph" w:styleId="Titolo2">
    <w:name w:val="heading 2"/>
    <w:basedOn w:val="Normale"/>
    <w:next w:val="Normale"/>
    <w:link w:val="Titolo2Carattere"/>
    <w:uiPriority w:val="99"/>
    <w:qFormat/>
    <w:rsid w:val="00466919"/>
    <w:pPr>
      <w:keepNext/>
      <w:jc w:val="center"/>
      <w:outlineLvl w:val="1"/>
    </w:pPr>
    <w:rPr>
      <w:b/>
      <w:bCs/>
    </w:rPr>
  </w:style>
  <w:style w:type="paragraph" w:styleId="Titolo3">
    <w:name w:val="heading 3"/>
    <w:basedOn w:val="Normale"/>
    <w:next w:val="Normale"/>
    <w:link w:val="Titolo3Carattere"/>
    <w:uiPriority w:val="99"/>
    <w:qFormat/>
    <w:rsid w:val="00F97D14"/>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5D16BD"/>
    <w:rPr>
      <w:b/>
      <w:bCs/>
      <w:kern w:val="32"/>
      <w:szCs w:val="32"/>
    </w:rPr>
  </w:style>
  <w:style w:type="character" w:customStyle="1" w:styleId="Titolo2Carattere">
    <w:name w:val="Titolo 2 Carattere"/>
    <w:basedOn w:val="Carpredefinitoparagrafo"/>
    <w:link w:val="Titolo2"/>
    <w:uiPriority w:val="99"/>
    <w:semiHidden/>
    <w:rsid w:val="00E20F40"/>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rsid w:val="003E0061"/>
    <w:rPr>
      <w:rFonts w:ascii="Cambria" w:hAnsi="Cambria" w:cs="Cambria"/>
      <w:b/>
      <w:bCs/>
      <w:sz w:val="26"/>
      <w:szCs w:val="26"/>
    </w:rPr>
  </w:style>
  <w:style w:type="paragraph" w:styleId="Testofumetto">
    <w:name w:val="Balloon Text"/>
    <w:basedOn w:val="Normale"/>
    <w:link w:val="TestofumettoCarattere1"/>
    <w:uiPriority w:val="99"/>
    <w:semiHidden/>
    <w:rsid w:val="00466919"/>
    <w:rPr>
      <w:rFonts w:ascii="Tahoma" w:hAnsi="Tahoma" w:cs="Tahoma"/>
      <w:sz w:val="16"/>
      <w:szCs w:val="16"/>
    </w:rPr>
  </w:style>
  <w:style w:type="character" w:customStyle="1" w:styleId="TestofumettoCarattere1">
    <w:name w:val="Testo fumetto Carattere1"/>
    <w:basedOn w:val="Carpredefinitoparagrafo"/>
    <w:link w:val="Testofumetto"/>
    <w:uiPriority w:val="99"/>
    <w:semiHidden/>
    <w:rsid w:val="00E20F40"/>
    <w:rPr>
      <w:sz w:val="2"/>
      <w:szCs w:val="2"/>
    </w:rPr>
  </w:style>
  <w:style w:type="paragraph" w:customStyle="1" w:styleId="rgsufficio1">
    <w:name w:val="rgs_ufficio1"/>
    <w:basedOn w:val="Normale"/>
    <w:uiPriority w:val="99"/>
    <w:rsid w:val="00466919"/>
    <w:pPr>
      <w:framePr w:w="5800" w:h="3264" w:hSpace="180" w:wrap="auto" w:vAnchor="text" w:hAnchor="page" w:x="509" w:y="-1362"/>
      <w:jc w:val="center"/>
    </w:pPr>
    <w:rPr>
      <w:smallCaps/>
      <w:sz w:val="16"/>
      <w:szCs w:val="16"/>
    </w:rPr>
  </w:style>
  <w:style w:type="paragraph" w:customStyle="1" w:styleId="rgsoggetto">
    <w:name w:val="rgs_oggetto"/>
    <w:basedOn w:val="Normale"/>
    <w:uiPriority w:val="99"/>
    <w:rsid w:val="00466919"/>
    <w:pPr>
      <w:framePr w:w="10204" w:h="973" w:hSpace="181" w:wrap="notBeside" w:vAnchor="text" w:hAnchor="page" w:x="710" w:y="4083"/>
      <w:tabs>
        <w:tab w:val="left" w:pos="-2200"/>
        <w:tab w:val="left" w:pos="1000"/>
      </w:tabs>
      <w:ind w:left="1000" w:hanging="1000"/>
    </w:pPr>
    <w:rPr>
      <w:sz w:val="20"/>
      <w:szCs w:val="20"/>
    </w:rPr>
  </w:style>
  <w:style w:type="paragraph" w:customStyle="1" w:styleId="rgsdata">
    <w:name w:val="rgs_data"/>
    <w:basedOn w:val="Normale"/>
    <w:uiPriority w:val="99"/>
    <w:rsid w:val="00466919"/>
    <w:pPr>
      <w:spacing w:before="600"/>
    </w:pPr>
    <w:rPr>
      <w:sz w:val="20"/>
      <w:szCs w:val="20"/>
    </w:rPr>
  </w:style>
  <w:style w:type="character" w:customStyle="1" w:styleId="rgslogo">
    <w:name w:val="rgs_logo"/>
    <w:basedOn w:val="Carpredefinitoparagrafo"/>
    <w:uiPriority w:val="99"/>
    <w:rsid w:val="00466919"/>
    <w:rPr>
      <w:rFonts w:ascii="Palace Script MT" w:hAnsi="Palace Script MT" w:cs="Palace Script MT"/>
      <w:sz w:val="78"/>
      <w:szCs w:val="78"/>
    </w:rPr>
  </w:style>
  <w:style w:type="paragraph" w:customStyle="1" w:styleId="rgscorpodeltesto">
    <w:name w:val="rgs_corpodeltesto"/>
    <w:basedOn w:val="Normale"/>
    <w:uiPriority w:val="99"/>
    <w:rsid w:val="00466919"/>
    <w:pPr>
      <w:spacing w:after="120" w:line="360" w:lineRule="auto"/>
      <w:ind w:firstLine="799"/>
      <w:jc w:val="both"/>
    </w:pPr>
  </w:style>
  <w:style w:type="paragraph" w:styleId="NormaleWeb">
    <w:name w:val="Normal (Web)"/>
    <w:basedOn w:val="Normale"/>
    <w:uiPriority w:val="99"/>
    <w:rsid w:val="00466919"/>
    <w:pPr>
      <w:spacing w:before="100" w:beforeAutospacing="1" w:after="100" w:afterAutospacing="1"/>
    </w:pPr>
  </w:style>
  <w:style w:type="paragraph" w:styleId="Corpotesto">
    <w:name w:val="Body Text"/>
    <w:basedOn w:val="Normale"/>
    <w:link w:val="CorpotestoCarattere"/>
    <w:uiPriority w:val="99"/>
    <w:rsid w:val="00466919"/>
    <w:pPr>
      <w:tabs>
        <w:tab w:val="left" w:pos="7797"/>
      </w:tabs>
    </w:pPr>
    <w:rPr>
      <w:sz w:val="26"/>
      <w:szCs w:val="26"/>
    </w:rPr>
  </w:style>
  <w:style w:type="character" w:customStyle="1" w:styleId="CorpotestoCarattere">
    <w:name w:val="Corpo testo Carattere"/>
    <w:basedOn w:val="Carpredefinitoparagrafo"/>
    <w:link w:val="Corpotesto"/>
    <w:uiPriority w:val="99"/>
    <w:semiHidden/>
    <w:rsid w:val="00E20F40"/>
    <w:rPr>
      <w:sz w:val="24"/>
      <w:szCs w:val="24"/>
    </w:rPr>
  </w:style>
  <w:style w:type="character" w:customStyle="1" w:styleId="TestofumettoCarattere">
    <w:name w:val="Testo fumetto Carattere"/>
    <w:basedOn w:val="Carpredefinitoparagrafo"/>
    <w:uiPriority w:val="99"/>
    <w:semiHidden/>
    <w:rsid w:val="00466919"/>
    <w:rPr>
      <w:rFonts w:ascii="Tahoma" w:hAnsi="Tahoma" w:cs="Tahoma"/>
      <w:sz w:val="16"/>
      <w:szCs w:val="16"/>
    </w:rPr>
  </w:style>
  <w:style w:type="paragraph" w:styleId="Corpodeltesto2">
    <w:name w:val="Body Text 2"/>
    <w:basedOn w:val="Normale"/>
    <w:link w:val="Corpodeltesto2Carattere"/>
    <w:uiPriority w:val="99"/>
    <w:rsid w:val="00466919"/>
    <w:pPr>
      <w:jc w:val="both"/>
    </w:pPr>
  </w:style>
  <w:style w:type="character" w:customStyle="1" w:styleId="Corpodeltesto2Carattere">
    <w:name w:val="Corpo del testo 2 Carattere"/>
    <w:basedOn w:val="Carpredefinitoparagrafo"/>
    <w:link w:val="Corpodeltesto2"/>
    <w:uiPriority w:val="99"/>
    <w:rsid w:val="00E20F40"/>
    <w:rPr>
      <w:sz w:val="24"/>
      <w:szCs w:val="24"/>
    </w:rPr>
  </w:style>
  <w:style w:type="paragraph" w:styleId="PreformattatoHTML">
    <w:name w:val="HTML Preformatted"/>
    <w:basedOn w:val="Normale"/>
    <w:link w:val="PreformattatoHTMLCarattere"/>
    <w:uiPriority w:val="99"/>
    <w:rsid w:val="00466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eformattatoHTMLCarattere">
    <w:name w:val="Preformattato HTML Carattere"/>
    <w:basedOn w:val="Carpredefinitoparagrafo"/>
    <w:link w:val="PreformattatoHTML"/>
    <w:uiPriority w:val="99"/>
    <w:rsid w:val="00E20F40"/>
    <w:rPr>
      <w:rFonts w:ascii="Courier New" w:hAnsi="Courier New" w:cs="Courier New"/>
    </w:rPr>
  </w:style>
  <w:style w:type="paragraph" w:styleId="Corpodeltesto3">
    <w:name w:val="Body Text 3"/>
    <w:basedOn w:val="Normale"/>
    <w:link w:val="Corpodeltesto3Carattere"/>
    <w:uiPriority w:val="99"/>
    <w:rsid w:val="00466919"/>
    <w:pPr>
      <w:jc w:val="center"/>
    </w:pPr>
  </w:style>
  <w:style w:type="character" w:customStyle="1" w:styleId="Corpodeltesto3Carattere">
    <w:name w:val="Corpo del testo 3 Carattere"/>
    <w:basedOn w:val="Carpredefinitoparagrafo"/>
    <w:link w:val="Corpodeltesto3"/>
    <w:uiPriority w:val="99"/>
    <w:semiHidden/>
    <w:rsid w:val="00E20F40"/>
    <w:rPr>
      <w:sz w:val="16"/>
      <w:szCs w:val="16"/>
    </w:rPr>
  </w:style>
  <w:style w:type="character" w:styleId="Collegamentoipertestuale">
    <w:name w:val="Hyperlink"/>
    <w:basedOn w:val="Carpredefinitoparagrafo"/>
    <w:uiPriority w:val="99"/>
    <w:rsid w:val="00466919"/>
    <w:rPr>
      <w:color w:val="0000FF"/>
      <w:u w:val="single"/>
    </w:rPr>
  </w:style>
  <w:style w:type="paragraph" w:customStyle="1" w:styleId="Default">
    <w:name w:val="Default"/>
    <w:rsid w:val="00466919"/>
    <w:pPr>
      <w:autoSpaceDE w:val="0"/>
      <w:autoSpaceDN w:val="0"/>
      <w:adjustRightInd w:val="0"/>
    </w:pPr>
    <w:rPr>
      <w:color w:val="000000"/>
      <w:sz w:val="24"/>
      <w:szCs w:val="24"/>
    </w:rPr>
  </w:style>
  <w:style w:type="paragraph" w:styleId="Pidipagina">
    <w:name w:val="footer"/>
    <w:basedOn w:val="Normale"/>
    <w:link w:val="PidipaginaCarattere"/>
    <w:uiPriority w:val="99"/>
    <w:rsid w:val="00466919"/>
    <w:pPr>
      <w:tabs>
        <w:tab w:val="center" w:pos="4819"/>
        <w:tab w:val="right" w:pos="9638"/>
      </w:tabs>
    </w:pPr>
  </w:style>
  <w:style w:type="character" w:customStyle="1" w:styleId="PidipaginaCarattere">
    <w:name w:val="Piè di pagina Carattere"/>
    <w:basedOn w:val="Carpredefinitoparagrafo"/>
    <w:link w:val="Pidipagina"/>
    <w:uiPriority w:val="99"/>
    <w:rsid w:val="00E20F40"/>
    <w:rPr>
      <w:sz w:val="24"/>
      <w:szCs w:val="24"/>
    </w:rPr>
  </w:style>
  <w:style w:type="character" w:styleId="Numeropagina">
    <w:name w:val="page number"/>
    <w:basedOn w:val="Carpredefinitoparagrafo"/>
    <w:uiPriority w:val="99"/>
    <w:rsid w:val="00466919"/>
  </w:style>
  <w:style w:type="paragraph" w:styleId="Intestazione">
    <w:name w:val="header"/>
    <w:basedOn w:val="Normale"/>
    <w:link w:val="IntestazioneCarattere"/>
    <w:uiPriority w:val="99"/>
    <w:rsid w:val="00466919"/>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20F40"/>
    <w:rPr>
      <w:sz w:val="24"/>
      <w:szCs w:val="24"/>
    </w:rPr>
  </w:style>
  <w:style w:type="character" w:customStyle="1" w:styleId="CarattereCarattere">
    <w:name w:val="Carattere Carattere"/>
    <w:basedOn w:val="Carpredefinitoparagrafo"/>
    <w:uiPriority w:val="99"/>
    <w:rsid w:val="00466919"/>
    <w:rPr>
      <w:sz w:val="24"/>
      <w:szCs w:val="24"/>
    </w:rPr>
  </w:style>
  <w:style w:type="character" w:customStyle="1" w:styleId="CarattereCarattere1">
    <w:name w:val="Carattere Carattere1"/>
    <w:basedOn w:val="Carpredefinitoparagrafo"/>
    <w:uiPriority w:val="99"/>
    <w:rsid w:val="00466919"/>
    <w:rPr>
      <w:sz w:val="24"/>
      <w:szCs w:val="24"/>
    </w:rPr>
  </w:style>
  <w:style w:type="paragraph" w:customStyle="1" w:styleId="Paragrafoelenco1">
    <w:name w:val="Paragrafo elenco1"/>
    <w:basedOn w:val="Normale"/>
    <w:uiPriority w:val="99"/>
    <w:rsid w:val="00466919"/>
    <w:pPr>
      <w:ind w:left="708"/>
    </w:pPr>
  </w:style>
  <w:style w:type="character" w:styleId="Enfasicorsivo">
    <w:name w:val="Emphasis"/>
    <w:basedOn w:val="Carpredefinitoparagrafo"/>
    <w:uiPriority w:val="99"/>
    <w:qFormat/>
    <w:rsid w:val="001F3CB8"/>
    <w:rPr>
      <w:i/>
      <w:iCs/>
    </w:rPr>
  </w:style>
  <w:style w:type="paragraph" w:styleId="Testonotaapidipagina">
    <w:name w:val="footnote text"/>
    <w:basedOn w:val="Normale"/>
    <w:link w:val="TestonotaapidipaginaCarattere"/>
    <w:uiPriority w:val="99"/>
    <w:semiHidden/>
    <w:rsid w:val="00825BA4"/>
    <w:rPr>
      <w:sz w:val="20"/>
      <w:szCs w:val="20"/>
    </w:rPr>
  </w:style>
  <w:style w:type="character" w:customStyle="1" w:styleId="TestonotaapidipaginaCarattere">
    <w:name w:val="Testo nota a piè di pagina Carattere"/>
    <w:basedOn w:val="Carpredefinitoparagrafo"/>
    <w:link w:val="Testonotaapidipagina"/>
    <w:uiPriority w:val="99"/>
    <w:semiHidden/>
    <w:rsid w:val="00E20F40"/>
  </w:style>
  <w:style w:type="character" w:styleId="Rimandonotaapidipagina">
    <w:name w:val="footnote reference"/>
    <w:basedOn w:val="Carpredefinitoparagrafo"/>
    <w:uiPriority w:val="99"/>
    <w:semiHidden/>
    <w:rsid w:val="00825BA4"/>
    <w:rPr>
      <w:vertAlign w:val="superscript"/>
    </w:rPr>
  </w:style>
  <w:style w:type="paragraph" w:styleId="Revisione">
    <w:name w:val="Revision"/>
    <w:hidden/>
    <w:uiPriority w:val="99"/>
    <w:semiHidden/>
    <w:rsid w:val="0051706F"/>
    <w:rPr>
      <w:sz w:val="24"/>
      <w:szCs w:val="24"/>
    </w:rPr>
  </w:style>
  <w:style w:type="paragraph" w:styleId="Paragrafoelenco">
    <w:name w:val="List Paragraph"/>
    <w:basedOn w:val="Normale"/>
    <w:uiPriority w:val="34"/>
    <w:qFormat/>
    <w:rsid w:val="0031468E"/>
    <w:pPr>
      <w:ind w:left="720"/>
    </w:pPr>
  </w:style>
  <w:style w:type="table" w:styleId="Grigliatabella">
    <w:name w:val="Table Grid"/>
    <w:basedOn w:val="Tabellanormale"/>
    <w:uiPriority w:val="99"/>
    <w:rsid w:val="00E3207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99"/>
    <w:qFormat/>
    <w:rsid w:val="003E7906"/>
    <w:rPr>
      <w:rFonts w:ascii="roboto_condensedbold" w:hAnsi="roboto_condensedbold" w:cs="roboto_condensedbold"/>
      <w:b/>
      <w:bCs/>
    </w:rPr>
  </w:style>
  <w:style w:type="paragraph" w:customStyle="1" w:styleId="grassetto1">
    <w:name w:val="grassetto1"/>
    <w:basedOn w:val="Normale"/>
    <w:uiPriority w:val="99"/>
    <w:rsid w:val="00B57B6C"/>
    <w:pPr>
      <w:spacing w:after="24"/>
    </w:pPr>
    <w:rPr>
      <w:b/>
      <w:bCs/>
    </w:rPr>
  </w:style>
  <w:style w:type="character" w:customStyle="1" w:styleId="riferimento2">
    <w:name w:val="riferimento2"/>
    <w:basedOn w:val="Carpredefinitoparagrafo"/>
    <w:uiPriority w:val="99"/>
    <w:rsid w:val="002B358D"/>
    <w:rPr>
      <w:color w:val="auto"/>
    </w:rPr>
  </w:style>
  <w:style w:type="paragraph" w:customStyle="1" w:styleId="ELENCHI">
    <w:name w:val="ELENCHI"/>
    <w:basedOn w:val="Normale"/>
    <w:link w:val="ELENCHICarattere"/>
    <w:uiPriority w:val="99"/>
    <w:rsid w:val="00263530"/>
    <w:pPr>
      <w:numPr>
        <w:numId w:val="1"/>
      </w:numPr>
      <w:spacing w:after="200" w:line="276" w:lineRule="auto"/>
      <w:ind w:left="720" w:hanging="294"/>
      <w:jc w:val="both"/>
    </w:pPr>
    <w:rPr>
      <w:color w:val="000000"/>
    </w:rPr>
  </w:style>
  <w:style w:type="character" w:customStyle="1" w:styleId="ELENCHICarattere">
    <w:name w:val="ELENCHI Carattere"/>
    <w:basedOn w:val="Carpredefinitoparagrafo"/>
    <w:link w:val="ELENCHI"/>
    <w:uiPriority w:val="99"/>
    <w:rsid w:val="00263530"/>
    <w:rPr>
      <w:color w:val="000000"/>
      <w:sz w:val="24"/>
      <w:szCs w:val="24"/>
    </w:rPr>
  </w:style>
  <w:style w:type="paragraph" w:styleId="Sottotitolo">
    <w:name w:val="Subtitle"/>
    <w:basedOn w:val="Normale"/>
    <w:next w:val="Normale"/>
    <w:link w:val="SottotitoloCarattere"/>
    <w:uiPriority w:val="99"/>
    <w:qFormat/>
    <w:rsid w:val="005D16BD"/>
    <w:pPr>
      <w:spacing w:after="120" w:line="276" w:lineRule="auto"/>
      <w:jc w:val="center"/>
      <w:outlineLvl w:val="1"/>
    </w:pPr>
    <w:rPr>
      <w:i/>
      <w:sz w:val="22"/>
    </w:rPr>
  </w:style>
  <w:style w:type="character" w:customStyle="1" w:styleId="SottotitoloCarattere">
    <w:name w:val="Sottotitolo Carattere"/>
    <w:basedOn w:val="Carpredefinitoparagrafo"/>
    <w:link w:val="Sottotitolo"/>
    <w:uiPriority w:val="99"/>
    <w:rsid w:val="005D16BD"/>
    <w:rPr>
      <w:i/>
      <w:szCs w:val="24"/>
    </w:rPr>
  </w:style>
  <w:style w:type="paragraph" w:customStyle="1" w:styleId="COMMI">
    <w:name w:val="COMMI"/>
    <w:basedOn w:val="Paragrafoelenco"/>
    <w:link w:val="COMMICarattere"/>
    <w:uiPriority w:val="99"/>
    <w:rsid w:val="00B33FCF"/>
    <w:pPr>
      <w:numPr>
        <w:numId w:val="2"/>
      </w:numPr>
      <w:spacing w:before="100" w:beforeAutospacing="1" w:after="200"/>
      <w:jc w:val="both"/>
    </w:pPr>
    <w:rPr>
      <w:color w:val="000000"/>
    </w:rPr>
  </w:style>
  <w:style w:type="character" w:customStyle="1" w:styleId="COMMICarattere">
    <w:name w:val="COMMI Carattere"/>
    <w:basedOn w:val="Carpredefinitoparagrafo"/>
    <w:link w:val="COMMI"/>
    <w:uiPriority w:val="99"/>
    <w:rsid w:val="00B33FCF"/>
    <w:rPr>
      <w:color w:val="000000"/>
      <w:sz w:val="24"/>
      <w:szCs w:val="24"/>
    </w:rPr>
  </w:style>
  <w:style w:type="character" w:styleId="Rimandocommento">
    <w:name w:val="annotation reference"/>
    <w:basedOn w:val="Carpredefinitoparagrafo"/>
    <w:uiPriority w:val="99"/>
    <w:semiHidden/>
    <w:unhideWhenUsed/>
    <w:rsid w:val="00281C45"/>
    <w:rPr>
      <w:sz w:val="16"/>
      <w:szCs w:val="16"/>
    </w:rPr>
  </w:style>
  <w:style w:type="paragraph" w:styleId="Testocommento">
    <w:name w:val="annotation text"/>
    <w:basedOn w:val="Normale"/>
    <w:link w:val="TestocommentoCarattere"/>
    <w:uiPriority w:val="99"/>
    <w:unhideWhenUsed/>
    <w:rsid w:val="00281C45"/>
    <w:rPr>
      <w:sz w:val="20"/>
      <w:szCs w:val="20"/>
    </w:rPr>
  </w:style>
  <w:style w:type="character" w:customStyle="1" w:styleId="TestocommentoCarattere">
    <w:name w:val="Testo commento Carattere"/>
    <w:basedOn w:val="Carpredefinitoparagrafo"/>
    <w:link w:val="Testocommento"/>
    <w:uiPriority w:val="99"/>
    <w:rsid w:val="00281C45"/>
    <w:rPr>
      <w:sz w:val="20"/>
      <w:szCs w:val="20"/>
    </w:rPr>
  </w:style>
  <w:style w:type="paragraph" w:styleId="Soggettocommento">
    <w:name w:val="annotation subject"/>
    <w:basedOn w:val="Testocommento"/>
    <w:next w:val="Testocommento"/>
    <w:link w:val="SoggettocommentoCarattere"/>
    <w:uiPriority w:val="99"/>
    <w:semiHidden/>
    <w:unhideWhenUsed/>
    <w:rsid w:val="00281C45"/>
    <w:rPr>
      <w:b/>
      <w:bCs/>
    </w:rPr>
  </w:style>
  <w:style w:type="character" w:customStyle="1" w:styleId="SoggettocommentoCarattere">
    <w:name w:val="Soggetto commento Carattere"/>
    <w:basedOn w:val="TestocommentoCarattere"/>
    <w:link w:val="Soggettocommento"/>
    <w:uiPriority w:val="99"/>
    <w:semiHidden/>
    <w:rsid w:val="00281C45"/>
    <w:rPr>
      <w:b/>
      <w:bCs/>
      <w:sz w:val="20"/>
      <w:szCs w:val="20"/>
    </w:rPr>
  </w:style>
  <w:style w:type="paragraph" w:styleId="Nessunaspaziatura">
    <w:name w:val="No Spacing"/>
    <w:uiPriority w:val="1"/>
    <w:qFormat/>
    <w:rsid w:val="00F22506"/>
    <w:pPr>
      <w:jc w:val="both"/>
    </w:pPr>
    <w:rPr>
      <w:rFonts w:asciiTheme="minorHAnsi" w:eastAsiaTheme="minorHAnsi" w:hAnsiTheme="minorHAnsi" w:cstheme="minorBidi"/>
      <w:lang w:eastAsia="en-US"/>
    </w:rPr>
  </w:style>
  <w:style w:type="paragraph" w:styleId="Didascalia">
    <w:name w:val="caption"/>
    <w:basedOn w:val="Normale"/>
    <w:next w:val="Normale"/>
    <w:uiPriority w:val="99"/>
    <w:qFormat/>
    <w:rsid w:val="00496C39"/>
    <w:pPr>
      <w:spacing w:before="120" w:after="120"/>
      <w:jc w:val="center"/>
    </w:pPr>
    <w:rPr>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qFormat="1"/>
    <w:lsdException w:name="footnote reference" w:unhideWhenUsed="0"/>
    <w:lsdException w:name="page number" w:unhideWhenUsed="0"/>
    <w:lsdException w:name="Title" w:semiHidden="0" w:uiPriority="10" w:unhideWhenUsed="0" w:qFormat="1"/>
    <w:lsdException w:name="Default Paragraph Font" w:unhideWhenUsed="0"/>
    <w:lsdException w:name="Body Text" w:unhideWhenUsed="0"/>
    <w:lsdException w:name="Subtitle" w:semiHidden="0" w:unhideWhenUsed="0" w:qFormat="1"/>
    <w:lsdException w:name="Body Text 2" w:unhideWhenUsed="0"/>
    <w:lsdException w:name="Body Text 3" w:unhideWhenUsed="0"/>
    <w:lsdException w:name="Hyperlink" w:unhideWhenUsed="0"/>
    <w:lsdException w:name="Strong" w:semiHidden="0" w:unhideWhenUsed="0" w:qFormat="1"/>
    <w:lsdException w:name="Emphasis" w:semiHidden="0" w:unhideWhenUsed="0" w:qFormat="1"/>
    <w:lsdException w:name="Normal (Web)" w:unhideWhenUsed="0"/>
    <w:lsdException w:name="HTML Preformatted"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66919"/>
    <w:rPr>
      <w:sz w:val="24"/>
      <w:szCs w:val="24"/>
    </w:rPr>
  </w:style>
  <w:style w:type="paragraph" w:styleId="Titolo1">
    <w:name w:val="heading 1"/>
    <w:basedOn w:val="Normale"/>
    <w:next w:val="Normale"/>
    <w:link w:val="Titolo1Carattere"/>
    <w:uiPriority w:val="99"/>
    <w:qFormat/>
    <w:rsid w:val="005D16BD"/>
    <w:pPr>
      <w:keepNext/>
      <w:spacing w:before="240" w:after="60"/>
      <w:jc w:val="center"/>
      <w:outlineLvl w:val="0"/>
    </w:pPr>
    <w:rPr>
      <w:b/>
      <w:bCs/>
      <w:kern w:val="32"/>
      <w:sz w:val="22"/>
      <w:szCs w:val="32"/>
    </w:rPr>
  </w:style>
  <w:style w:type="paragraph" w:styleId="Titolo2">
    <w:name w:val="heading 2"/>
    <w:basedOn w:val="Normale"/>
    <w:next w:val="Normale"/>
    <w:link w:val="Titolo2Carattere"/>
    <w:uiPriority w:val="99"/>
    <w:qFormat/>
    <w:rsid w:val="00466919"/>
    <w:pPr>
      <w:keepNext/>
      <w:jc w:val="center"/>
      <w:outlineLvl w:val="1"/>
    </w:pPr>
    <w:rPr>
      <w:b/>
      <w:bCs/>
    </w:rPr>
  </w:style>
  <w:style w:type="paragraph" w:styleId="Titolo3">
    <w:name w:val="heading 3"/>
    <w:basedOn w:val="Normale"/>
    <w:next w:val="Normale"/>
    <w:link w:val="Titolo3Carattere"/>
    <w:uiPriority w:val="99"/>
    <w:qFormat/>
    <w:rsid w:val="00F97D14"/>
    <w:pPr>
      <w:keepNext/>
      <w:spacing w:before="240" w:after="60"/>
      <w:outlineLvl w:val="2"/>
    </w:pPr>
    <w:rPr>
      <w:rFonts w:ascii="Arial" w:hAnsi="Arial" w:cs="Arial"/>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5D16BD"/>
    <w:rPr>
      <w:b/>
      <w:bCs/>
      <w:kern w:val="32"/>
      <w:szCs w:val="32"/>
    </w:rPr>
  </w:style>
  <w:style w:type="character" w:customStyle="1" w:styleId="Titolo2Carattere">
    <w:name w:val="Titolo 2 Carattere"/>
    <w:basedOn w:val="Carpredefinitoparagrafo"/>
    <w:link w:val="Titolo2"/>
    <w:uiPriority w:val="99"/>
    <w:semiHidden/>
    <w:rsid w:val="00E20F40"/>
    <w:rPr>
      <w:rFonts w:ascii="Cambria" w:hAnsi="Cambria" w:cs="Cambria"/>
      <w:b/>
      <w:bCs/>
      <w:i/>
      <w:iCs/>
      <w:sz w:val="28"/>
      <w:szCs w:val="28"/>
    </w:rPr>
  </w:style>
  <w:style w:type="character" w:customStyle="1" w:styleId="Titolo3Carattere">
    <w:name w:val="Titolo 3 Carattere"/>
    <w:basedOn w:val="Carpredefinitoparagrafo"/>
    <w:link w:val="Titolo3"/>
    <w:uiPriority w:val="99"/>
    <w:semiHidden/>
    <w:rsid w:val="003E0061"/>
    <w:rPr>
      <w:rFonts w:ascii="Cambria" w:hAnsi="Cambria" w:cs="Cambria"/>
      <w:b/>
      <w:bCs/>
      <w:sz w:val="26"/>
      <w:szCs w:val="26"/>
    </w:rPr>
  </w:style>
  <w:style w:type="paragraph" w:styleId="Testofumetto">
    <w:name w:val="Balloon Text"/>
    <w:basedOn w:val="Normale"/>
    <w:link w:val="TestofumettoCarattere1"/>
    <w:uiPriority w:val="99"/>
    <w:semiHidden/>
    <w:rsid w:val="00466919"/>
    <w:rPr>
      <w:rFonts w:ascii="Tahoma" w:hAnsi="Tahoma" w:cs="Tahoma"/>
      <w:sz w:val="16"/>
      <w:szCs w:val="16"/>
    </w:rPr>
  </w:style>
  <w:style w:type="character" w:customStyle="1" w:styleId="TestofumettoCarattere1">
    <w:name w:val="Testo fumetto Carattere1"/>
    <w:basedOn w:val="Carpredefinitoparagrafo"/>
    <w:link w:val="Testofumetto"/>
    <w:uiPriority w:val="99"/>
    <w:semiHidden/>
    <w:rsid w:val="00E20F40"/>
    <w:rPr>
      <w:sz w:val="2"/>
      <w:szCs w:val="2"/>
    </w:rPr>
  </w:style>
  <w:style w:type="paragraph" w:customStyle="1" w:styleId="rgsufficio1">
    <w:name w:val="rgs_ufficio1"/>
    <w:basedOn w:val="Normale"/>
    <w:uiPriority w:val="99"/>
    <w:rsid w:val="00466919"/>
    <w:pPr>
      <w:framePr w:w="5800" w:h="3264" w:hSpace="180" w:wrap="auto" w:vAnchor="text" w:hAnchor="page" w:x="509" w:y="-1362"/>
      <w:jc w:val="center"/>
    </w:pPr>
    <w:rPr>
      <w:smallCaps/>
      <w:sz w:val="16"/>
      <w:szCs w:val="16"/>
    </w:rPr>
  </w:style>
  <w:style w:type="paragraph" w:customStyle="1" w:styleId="rgsoggetto">
    <w:name w:val="rgs_oggetto"/>
    <w:basedOn w:val="Normale"/>
    <w:uiPriority w:val="99"/>
    <w:rsid w:val="00466919"/>
    <w:pPr>
      <w:framePr w:w="10204" w:h="973" w:hSpace="181" w:wrap="notBeside" w:vAnchor="text" w:hAnchor="page" w:x="710" w:y="4083"/>
      <w:tabs>
        <w:tab w:val="left" w:pos="-2200"/>
        <w:tab w:val="left" w:pos="1000"/>
      </w:tabs>
      <w:ind w:left="1000" w:hanging="1000"/>
    </w:pPr>
    <w:rPr>
      <w:sz w:val="20"/>
      <w:szCs w:val="20"/>
    </w:rPr>
  </w:style>
  <w:style w:type="paragraph" w:customStyle="1" w:styleId="rgsdata">
    <w:name w:val="rgs_data"/>
    <w:basedOn w:val="Normale"/>
    <w:uiPriority w:val="99"/>
    <w:rsid w:val="00466919"/>
    <w:pPr>
      <w:spacing w:before="600"/>
    </w:pPr>
    <w:rPr>
      <w:sz w:val="20"/>
      <w:szCs w:val="20"/>
    </w:rPr>
  </w:style>
  <w:style w:type="character" w:customStyle="1" w:styleId="rgslogo">
    <w:name w:val="rgs_logo"/>
    <w:basedOn w:val="Carpredefinitoparagrafo"/>
    <w:uiPriority w:val="99"/>
    <w:rsid w:val="00466919"/>
    <w:rPr>
      <w:rFonts w:ascii="Palace Script MT" w:hAnsi="Palace Script MT" w:cs="Palace Script MT"/>
      <w:sz w:val="78"/>
      <w:szCs w:val="78"/>
    </w:rPr>
  </w:style>
  <w:style w:type="paragraph" w:customStyle="1" w:styleId="rgscorpodeltesto">
    <w:name w:val="rgs_corpodeltesto"/>
    <w:basedOn w:val="Normale"/>
    <w:uiPriority w:val="99"/>
    <w:rsid w:val="00466919"/>
    <w:pPr>
      <w:spacing w:after="120" w:line="360" w:lineRule="auto"/>
      <w:ind w:firstLine="799"/>
      <w:jc w:val="both"/>
    </w:pPr>
  </w:style>
  <w:style w:type="paragraph" w:styleId="NormaleWeb">
    <w:name w:val="Normal (Web)"/>
    <w:basedOn w:val="Normale"/>
    <w:uiPriority w:val="99"/>
    <w:rsid w:val="00466919"/>
    <w:pPr>
      <w:spacing w:before="100" w:beforeAutospacing="1" w:after="100" w:afterAutospacing="1"/>
    </w:pPr>
  </w:style>
  <w:style w:type="paragraph" w:styleId="Corpotesto">
    <w:name w:val="Body Text"/>
    <w:basedOn w:val="Normale"/>
    <w:link w:val="CorpotestoCarattere"/>
    <w:uiPriority w:val="99"/>
    <w:rsid w:val="00466919"/>
    <w:pPr>
      <w:tabs>
        <w:tab w:val="left" w:pos="7797"/>
      </w:tabs>
    </w:pPr>
    <w:rPr>
      <w:sz w:val="26"/>
      <w:szCs w:val="26"/>
    </w:rPr>
  </w:style>
  <w:style w:type="character" w:customStyle="1" w:styleId="CorpotestoCarattere">
    <w:name w:val="Corpo testo Carattere"/>
    <w:basedOn w:val="Carpredefinitoparagrafo"/>
    <w:link w:val="Corpotesto"/>
    <w:uiPriority w:val="99"/>
    <w:semiHidden/>
    <w:rsid w:val="00E20F40"/>
    <w:rPr>
      <w:sz w:val="24"/>
      <w:szCs w:val="24"/>
    </w:rPr>
  </w:style>
  <w:style w:type="character" w:customStyle="1" w:styleId="TestofumettoCarattere">
    <w:name w:val="Testo fumetto Carattere"/>
    <w:basedOn w:val="Carpredefinitoparagrafo"/>
    <w:uiPriority w:val="99"/>
    <w:semiHidden/>
    <w:rsid w:val="00466919"/>
    <w:rPr>
      <w:rFonts w:ascii="Tahoma" w:hAnsi="Tahoma" w:cs="Tahoma"/>
      <w:sz w:val="16"/>
      <w:szCs w:val="16"/>
    </w:rPr>
  </w:style>
  <w:style w:type="paragraph" w:styleId="Corpodeltesto2">
    <w:name w:val="Body Text 2"/>
    <w:basedOn w:val="Normale"/>
    <w:link w:val="Corpodeltesto2Carattere"/>
    <w:uiPriority w:val="99"/>
    <w:rsid w:val="00466919"/>
    <w:pPr>
      <w:jc w:val="both"/>
    </w:pPr>
  </w:style>
  <w:style w:type="character" w:customStyle="1" w:styleId="Corpodeltesto2Carattere">
    <w:name w:val="Corpo del testo 2 Carattere"/>
    <w:basedOn w:val="Carpredefinitoparagrafo"/>
    <w:link w:val="Corpodeltesto2"/>
    <w:uiPriority w:val="99"/>
    <w:rsid w:val="00E20F40"/>
    <w:rPr>
      <w:sz w:val="24"/>
      <w:szCs w:val="24"/>
    </w:rPr>
  </w:style>
  <w:style w:type="paragraph" w:styleId="PreformattatoHTML">
    <w:name w:val="HTML Preformatted"/>
    <w:basedOn w:val="Normale"/>
    <w:link w:val="PreformattatoHTMLCarattere"/>
    <w:uiPriority w:val="99"/>
    <w:rsid w:val="004669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eformattatoHTMLCarattere">
    <w:name w:val="Preformattato HTML Carattere"/>
    <w:basedOn w:val="Carpredefinitoparagrafo"/>
    <w:link w:val="PreformattatoHTML"/>
    <w:uiPriority w:val="99"/>
    <w:rsid w:val="00E20F40"/>
    <w:rPr>
      <w:rFonts w:ascii="Courier New" w:hAnsi="Courier New" w:cs="Courier New"/>
    </w:rPr>
  </w:style>
  <w:style w:type="paragraph" w:styleId="Corpodeltesto3">
    <w:name w:val="Body Text 3"/>
    <w:basedOn w:val="Normale"/>
    <w:link w:val="Corpodeltesto3Carattere"/>
    <w:uiPriority w:val="99"/>
    <w:rsid w:val="00466919"/>
    <w:pPr>
      <w:jc w:val="center"/>
    </w:pPr>
  </w:style>
  <w:style w:type="character" w:customStyle="1" w:styleId="Corpodeltesto3Carattere">
    <w:name w:val="Corpo del testo 3 Carattere"/>
    <w:basedOn w:val="Carpredefinitoparagrafo"/>
    <w:link w:val="Corpodeltesto3"/>
    <w:uiPriority w:val="99"/>
    <w:semiHidden/>
    <w:rsid w:val="00E20F40"/>
    <w:rPr>
      <w:sz w:val="16"/>
      <w:szCs w:val="16"/>
    </w:rPr>
  </w:style>
  <w:style w:type="character" w:styleId="Collegamentoipertestuale">
    <w:name w:val="Hyperlink"/>
    <w:basedOn w:val="Carpredefinitoparagrafo"/>
    <w:uiPriority w:val="99"/>
    <w:rsid w:val="00466919"/>
    <w:rPr>
      <w:color w:val="0000FF"/>
      <w:u w:val="single"/>
    </w:rPr>
  </w:style>
  <w:style w:type="paragraph" w:customStyle="1" w:styleId="Default">
    <w:name w:val="Default"/>
    <w:rsid w:val="00466919"/>
    <w:pPr>
      <w:autoSpaceDE w:val="0"/>
      <w:autoSpaceDN w:val="0"/>
      <w:adjustRightInd w:val="0"/>
    </w:pPr>
    <w:rPr>
      <w:color w:val="000000"/>
      <w:sz w:val="24"/>
      <w:szCs w:val="24"/>
    </w:rPr>
  </w:style>
  <w:style w:type="paragraph" w:styleId="Pidipagina">
    <w:name w:val="footer"/>
    <w:basedOn w:val="Normale"/>
    <w:link w:val="PidipaginaCarattere"/>
    <w:uiPriority w:val="99"/>
    <w:rsid w:val="00466919"/>
    <w:pPr>
      <w:tabs>
        <w:tab w:val="center" w:pos="4819"/>
        <w:tab w:val="right" w:pos="9638"/>
      </w:tabs>
    </w:pPr>
  </w:style>
  <w:style w:type="character" w:customStyle="1" w:styleId="PidipaginaCarattere">
    <w:name w:val="Piè di pagina Carattere"/>
    <w:basedOn w:val="Carpredefinitoparagrafo"/>
    <w:link w:val="Pidipagina"/>
    <w:uiPriority w:val="99"/>
    <w:rsid w:val="00E20F40"/>
    <w:rPr>
      <w:sz w:val="24"/>
      <w:szCs w:val="24"/>
    </w:rPr>
  </w:style>
  <w:style w:type="character" w:styleId="Numeropagina">
    <w:name w:val="page number"/>
    <w:basedOn w:val="Carpredefinitoparagrafo"/>
    <w:uiPriority w:val="99"/>
    <w:rsid w:val="00466919"/>
  </w:style>
  <w:style w:type="paragraph" w:styleId="Intestazione">
    <w:name w:val="header"/>
    <w:basedOn w:val="Normale"/>
    <w:link w:val="IntestazioneCarattere"/>
    <w:uiPriority w:val="99"/>
    <w:rsid w:val="00466919"/>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20F40"/>
    <w:rPr>
      <w:sz w:val="24"/>
      <w:szCs w:val="24"/>
    </w:rPr>
  </w:style>
  <w:style w:type="character" w:customStyle="1" w:styleId="CarattereCarattere">
    <w:name w:val="Carattere Carattere"/>
    <w:basedOn w:val="Carpredefinitoparagrafo"/>
    <w:uiPriority w:val="99"/>
    <w:rsid w:val="00466919"/>
    <w:rPr>
      <w:sz w:val="24"/>
      <w:szCs w:val="24"/>
    </w:rPr>
  </w:style>
  <w:style w:type="character" w:customStyle="1" w:styleId="CarattereCarattere1">
    <w:name w:val="Carattere Carattere1"/>
    <w:basedOn w:val="Carpredefinitoparagrafo"/>
    <w:uiPriority w:val="99"/>
    <w:rsid w:val="00466919"/>
    <w:rPr>
      <w:sz w:val="24"/>
      <w:szCs w:val="24"/>
    </w:rPr>
  </w:style>
  <w:style w:type="paragraph" w:customStyle="1" w:styleId="Paragrafoelenco1">
    <w:name w:val="Paragrafo elenco1"/>
    <w:basedOn w:val="Normale"/>
    <w:uiPriority w:val="99"/>
    <w:rsid w:val="00466919"/>
    <w:pPr>
      <w:ind w:left="708"/>
    </w:pPr>
  </w:style>
  <w:style w:type="character" w:styleId="Enfasicorsivo">
    <w:name w:val="Emphasis"/>
    <w:basedOn w:val="Carpredefinitoparagrafo"/>
    <w:uiPriority w:val="99"/>
    <w:qFormat/>
    <w:rsid w:val="001F3CB8"/>
    <w:rPr>
      <w:i/>
      <w:iCs/>
    </w:rPr>
  </w:style>
  <w:style w:type="paragraph" w:styleId="Testonotaapidipagina">
    <w:name w:val="footnote text"/>
    <w:basedOn w:val="Normale"/>
    <w:link w:val="TestonotaapidipaginaCarattere"/>
    <w:uiPriority w:val="99"/>
    <w:semiHidden/>
    <w:rsid w:val="00825BA4"/>
    <w:rPr>
      <w:sz w:val="20"/>
      <w:szCs w:val="20"/>
    </w:rPr>
  </w:style>
  <w:style w:type="character" w:customStyle="1" w:styleId="TestonotaapidipaginaCarattere">
    <w:name w:val="Testo nota a piè di pagina Carattere"/>
    <w:basedOn w:val="Carpredefinitoparagrafo"/>
    <w:link w:val="Testonotaapidipagina"/>
    <w:uiPriority w:val="99"/>
    <w:semiHidden/>
    <w:rsid w:val="00E20F40"/>
  </w:style>
  <w:style w:type="character" w:styleId="Rimandonotaapidipagina">
    <w:name w:val="footnote reference"/>
    <w:basedOn w:val="Carpredefinitoparagrafo"/>
    <w:uiPriority w:val="99"/>
    <w:semiHidden/>
    <w:rsid w:val="00825BA4"/>
    <w:rPr>
      <w:vertAlign w:val="superscript"/>
    </w:rPr>
  </w:style>
  <w:style w:type="paragraph" w:styleId="Revisione">
    <w:name w:val="Revision"/>
    <w:hidden/>
    <w:uiPriority w:val="99"/>
    <w:semiHidden/>
    <w:rsid w:val="0051706F"/>
    <w:rPr>
      <w:sz w:val="24"/>
      <w:szCs w:val="24"/>
    </w:rPr>
  </w:style>
  <w:style w:type="paragraph" w:styleId="Paragrafoelenco">
    <w:name w:val="List Paragraph"/>
    <w:basedOn w:val="Normale"/>
    <w:uiPriority w:val="34"/>
    <w:qFormat/>
    <w:rsid w:val="0031468E"/>
    <w:pPr>
      <w:ind w:left="720"/>
    </w:pPr>
  </w:style>
  <w:style w:type="table" w:styleId="Grigliatabella">
    <w:name w:val="Table Grid"/>
    <w:basedOn w:val="Tabellanormale"/>
    <w:uiPriority w:val="99"/>
    <w:rsid w:val="00E3207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99"/>
    <w:qFormat/>
    <w:rsid w:val="003E7906"/>
    <w:rPr>
      <w:rFonts w:ascii="roboto_condensedbold" w:hAnsi="roboto_condensedbold" w:cs="roboto_condensedbold"/>
      <w:b/>
      <w:bCs/>
    </w:rPr>
  </w:style>
  <w:style w:type="paragraph" w:customStyle="1" w:styleId="grassetto1">
    <w:name w:val="grassetto1"/>
    <w:basedOn w:val="Normale"/>
    <w:uiPriority w:val="99"/>
    <w:rsid w:val="00B57B6C"/>
    <w:pPr>
      <w:spacing w:after="24"/>
    </w:pPr>
    <w:rPr>
      <w:b/>
      <w:bCs/>
    </w:rPr>
  </w:style>
  <w:style w:type="character" w:customStyle="1" w:styleId="riferimento2">
    <w:name w:val="riferimento2"/>
    <w:basedOn w:val="Carpredefinitoparagrafo"/>
    <w:uiPriority w:val="99"/>
    <w:rsid w:val="002B358D"/>
    <w:rPr>
      <w:color w:val="auto"/>
    </w:rPr>
  </w:style>
  <w:style w:type="paragraph" w:customStyle="1" w:styleId="ELENCHI">
    <w:name w:val="ELENCHI"/>
    <w:basedOn w:val="Normale"/>
    <w:link w:val="ELENCHICarattere"/>
    <w:uiPriority w:val="99"/>
    <w:rsid w:val="00263530"/>
    <w:pPr>
      <w:numPr>
        <w:numId w:val="1"/>
      </w:numPr>
      <w:spacing w:after="200" w:line="276" w:lineRule="auto"/>
      <w:ind w:left="720" w:hanging="294"/>
      <w:jc w:val="both"/>
    </w:pPr>
    <w:rPr>
      <w:color w:val="000000"/>
    </w:rPr>
  </w:style>
  <w:style w:type="character" w:customStyle="1" w:styleId="ELENCHICarattere">
    <w:name w:val="ELENCHI Carattere"/>
    <w:basedOn w:val="Carpredefinitoparagrafo"/>
    <w:link w:val="ELENCHI"/>
    <w:uiPriority w:val="99"/>
    <w:rsid w:val="00263530"/>
    <w:rPr>
      <w:color w:val="000000"/>
      <w:sz w:val="24"/>
      <w:szCs w:val="24"/>
    </w:rPr>
  </w:style>
  <w:style w:type="paragraph" w:styleId="Sottotitolo">
    <w:name w:val="Subtitle"/>
    <w:basedOn w:val="Normale"/>
    <w:next w:val="Normale"/>
    <w:link w:val="SottotitoloCarattere"/>
    <w:uiPriority w:val="99"/>
    <w:qFormat/>
    <w:rsid w:val="005D16BD"/>
    <w:pPr>
      <w:spacing w:after="120" w:line="276" w:lineRule="auto"/>
      <w:jc w:val="center"/>
      <w:outlineLvl w:val="1"/>
    </w:pPr>
    <w:rPr>
      <w:i/>
      <w:sz w:val="22"/>
    </w:rPr>
  </w:style>
  <w:style w:type="character" w:customStyle="1" w:styleId="SottotitoloCarattere">
    <w:name w:val="Sottotitolo Carattere"/>
    <w:basedOn w:val="Carpredefinitoparagrafo"/>
    <w:link w:val="Sottotitolo"/>
    <w:uiPriority w:val="99"/>
    <w:rsid w:val="005D16BD"/>
    <w:rPr>
      <w:i/>
      <w:szCs w:val="24"/>
    </w:rPr>
  </w:style>
  <w:style w:type="paragraph" w:customStyle="1" w:styleId="COMMI">
    <w:name w:val="COMMI"/>
    <w:basedOn w:val="Paragrafoelenco"/>
    <w:link w:val="COMMICarattere"/>
    <w:uiPriority w:val="99"/>
    <w:rsid w:val="00B33FCF"/>
    <w:pPr>
      <w:numPr>
        <w:numId w:val="2"/>
      </w:numPr>
      <w:spacing w:before="100" w:beforeAutospacing="1" w:after="200"/>
      <w:jc w:val="both"/>
    </w:pPr>
    <w:rPr>
      <w:color w:val="000000"/>
    </w:rPr>
  </w:style>
  <w:style w:type="character" w:customStyle="1" w:styleId="COMMICarattere">
    <w:name w:val="COMMI Carattere"/>
    <w:basedOn w:val="Carpredefinitoparagrafo"/>
    <w:link w:val="COMMI"/>
    <w:uiPriority w:val="99"/>
    <w:rsid w:val="00B33FCF"/>
    <w:rPr>
      <w:color w:val="000000"/>
      <w:sz w:val="24"/>
      <w:szCs w:val="24"/>
    </w:rPr>
  </w:style>
  <w:style w:type="character" w:styleId="Rimandocommento">
    <w:name w:val="annotation reference"/>
    <w:basedOn w:val="Carpredefinitoparagrafo"/>
    <w:uiPriority w:val="99"/>
    <w:semiHidden/>
    <w:unhideWhenUsed/>
    <w:rsid w:val="00281C45"/>
    <w:rPr>
      <w:sz w:val="16"/>
      <w:szCs w:val="16"/>
    </w:rPr>
  </w:style>
  <w:style w:type="paragraph" w:styleId="Testocommento">
    <w:name w:val="annotation text"/>
    <w:basedOn w:val="Normale"/>
    <w:link w:val="TestocommentoCarattere"/>
    <w:uiPriority w:val="99"/>
    <w:unhideWhenUsed/>
    <w:rsid w:val="00281C45"/>
    <w:rPr>
      <w:sz w:val="20"/>
      <w:szCs w:val="20"/>
    </w:rPr>
  </w:style>
  <w:style w:type="character" w:customStyle="1" w:styleId="TestocommentoCarattere">
    <w:name w:val="Testo commento Carattere"/>
    <w:basedOn w:val="Carpredefinitoparagrafo"/>
    <w:link w:val="Testocommento"/>
    <w:uiPriority w:val="99"/>
    <w:rsid w:val="00281C45"/>
    <w:rPr>
      <w:sz w:val="20"/>
      <w:szCs w:val="20"/>
    </w:rPr>
  </w:style>
  <w:style w:type="paragraph" w:styleId="Soggettocommento">
    <w:name w:val="annotation subject"/>
    <w:basedOn w:val="Testocommento"/>
    <w:next w:val="Testocommento"/>
    <w:link w:val="SoggettocommentoCarattere"/>
    <w:uiPriority w:val="99"/>
    <w:semiHidden/>
    <w:unhideWhenUsed/>
    <w:rsid w:val="00281C45"/>
    <w:rPr>
      <w:b/>
      <w:bCs/>
    </w:rPr>
  </w:style>
  <w:style w:type="character" w:customStyle="1" w:styleId="SoggettocommentoCarattere">
    <w:name w:val="Soggetto commento Carattere"/>
    <w:basedOn w:val="TestocommentoCarattere"/>
    <w:link w:val="Soggettocommento"/>
    <w:uiPriority w:val="99"/>
    <w:semiHidden/>
    <w:rsid w:val="00281C45"/>
    <w:rPr>
      <w:b/>
      <w:bCs/>
      <w:sz w:val="20"/>
      <w:szCs w:val="20"/>
    </w:rPr>
  </w:style>
  <w:style w:type="paragraph" w:styleId="Nessunaspaziatura">
    <w:name w:val="No Spacing"/>
    <w:uiPriority w:val="1"/>
    <w:qFormat/>
    <w:rsid w:val="00F22506"/>
    <w:pPr>
      <w:jc w:val="both"/>
    </w:pPr>
    <w:rPr>
      <w:rFonts w:asciiTheme="minorHAnsi" w:eastAsiaTheme="minorHAnsi" w:hAnsiTheme="minorHAnsi" w:cstheme="minorBidi"/>
      <w:lang w:eastAsia="en-US"/>
    </w:rPr>
  </w:style>
  <w:style w:type="paragraph" w:styleId="Didascalia">
    <w:name w:val="caption"/>
    <w:basedOn w:val="Normale"/>
    <w:next w:val="Normale"/>
    <w:uiPriority w:val="99"/>
    <w:qFormat/>
    <w:rsid w:val="00496C39"/>
    <w:pPr>
      <w:spacing w:before="120" w:after="120"/>
      <w:jc w:val="center"/>
    </w:pPr>
    <w:rPr>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85544">
      <w:bodyDiv w:val="1"/>
      <w:marLeft w:val="0"/>
      <w:marRight w:val="0"/>
      <w:marTop w:val="0"/>
      <w:marBottom w:val="0"/>
      <w:divBdr>
        <w:top w:val="none" w:sz="0" w:space="0" w:color="auto"/>
        <w:left w:val="none" w:sz="0" w:space="0" w:color="auto"/>
        <w:bottom w:val="none" w:sz="0" w:space="0" w:color="auto"/>
        <w:right w:val="none" w:sz="0" w:space="0" w:color="auto"/>
      </w:divBdr>
    </w:div>
    <w:div w:id="239407413">
      <w:bodyDiv w:val="1"/>
      <w:marLeft w:val="0"/>
      <w:marRight w:val="0"/>
      <w:marTop w:val="0"/>
      <w:marBottom w:val="0"/>
      <w:divBdr>
        <w:top w:val="none" w:sz="0" w:space="0" w:color="auto"/>
        <w:left w:val="none" w:sz="0" w:space="0" w:color="auto"/>
        <w:bottom w:val="none" w:sz="0" w:space="0" w:color="auto"/>
        <w:right w:val="none" w:sz="0" w:space="0" w:color="auto"/>
      </w:divBdr>
    </w:div>
    <w:div w:id="343824866">
      <w:bodyDiv w:val="1"/>
      <w:marLeft w:val="0"/>
      <w:marRight w:val="0"/>
      <w:marTop w:val="0"/>
      <w:marBottom w:val="0"/>
      <w:divBdr>
        <w:top w:val="none" w:sz="0" w:space="0" w:color="auto"/>
        <w:left w:val="none" w:sz="0" w:space="0" w:color="auto"/>
        <w:bottom w:val="none" w:sz="0" w:space="0" w:color="auto"/>
        <w:right w:val="none" w:sz="0" w:space="0" w:color="auto"/>
      </w:divBdr>
    </w:div>
    <w:div w:id="357704721">
      <w:bodyDiv w:val="1"/>
      <w:marLeft w:val="0"/>
      <w:marRight w:val="0"/>
      <w:marTop w:val="0"/>
      <w:marBottom w:val="0"/>
      <w:divBdr>
        <w:top w:val="none" w:sz="0" w:space="0" w:color="auto"/>
        <w:left w:val="none" w:sz="0" w:space="0" w:color="auto"/>
        <w:bottom w:val="none" w:sz="0" w:space="0" w:color="auto"/>
        <w:right w:val="none" w:sz="0" w:space="0" w:color="auto"/>
      </w:divBdr>
    </w:div>
    <w:div w:id="523443926">
      <w:bodyDiv w:val="1"/>
      <w:marLeft w:val="0"/>
      <w:marRight w:val="0"/>
      <w:marTop w:val="0"/>
      <w:marBottom w:val="0"/>
      <w:divBdr>
        <w:top w:val="none" w:sz="0" w:space="0" w:color="auto"/>
        <w:left w:val="none" w:sz="0" w:space="0" w:color="auto"/>
        <w:bottom w:val="none" w:sz="0" w:space="0" w:color="auto"/>
        <w:right w:val="none" w:sz="0" w:space="0" w:color="auto"/>
      </w:divBdr>
      <w:divsChild>
        <w:div w:id="598370839">
          <w:marLeft w:val="0"/>
          <w:marRight w:val="0"/>
          <w:marTop w:val="0"/>
          <w:marBottom w:val="0"/>
          <w:divBdr>
            <w:top w:val="none" w:sz="0" w:space="0" w:color="auto"/>
            <w:left w:val="none" w:sz="0" w:space="0" w:color="auto"/>
            <w:bottom w:val="none" w:sz="0" w:space="0" w:color="auto"/>
            <w:right w:val="none" w:sz="0" w:space="0" w:color="auto"/>
          </w:divBdr>
          <w:divsChild>
            <w:div w:id="311451716">
              <w:marLeft w:val="0"/>
              <w:marRight w:val="0"/>
              <w:marTop w:val="0"/>
              <w:marBottom w:val="0"/>
              <w:divBdr>
                <w:top w:val="none" w:sz="0" w:space="0" w:color="auto"/>
                <w:left w:val="none" w:sz="0" w:space="0" w:color="auto"/>
                <w:bottom w:val="none" w:sz="0" w:space="0" w:color="auto"/>
                <w:right w:val="none" w:sz="0" w:space="0" w:color="auto"/>
              </w:divBdr>
              <w:divsChild>
                <w:div w:id="718286678">
                  <w:marLeft w:val="0"/>
                  <w:marRight w:val="0"/>
                  <w:marTop w:val="0"/>
                  <w:marBottom w:val="0"/>
                  <w:divBdr>
                    <w:top w:val="none" w:sz="0" w:space="0" w:color="auto"/>
                    <w:left w:val="none" w:sz="0" w:space="0" w:color="auto"/>
                    <w:bottom w:val="none" w:sz="0" w:space="0" w:color="auto"/>
                    <w:right w:val="none" w:sz="0" w:space="0" w:color="auto"/>
                  </w:divBdr>
                  <w:divsChild>
                    <w:div w:id="937450146">
                      <w:marLeft w:val="0"/>
                      <w:marRight w:val="0"/>
                      <w:marTop w:val="0"/>
                      <w:marBottom w:val="0"/>
                      <w:divBdr>
                        <w:top w:val="none" w:sz="0" w:space="0" w:color="auto"/>
                        <w:left w:val="none" w:sz="0" w:space="0" w:color="auto"/>
                        <w:bottom w:val="none" w:sz="0" w:space="0" w:color="auto"/>
                        <w:right w:val="none" w:sz="0" w:space="0" w:color="auto"/>
                      </w:divBdr>
                      <w:divsChild>
                        <w:div w:id="34696431">
                          <w:marLeft w:val="0"/>
                          <w:marRight w:val="0"/>
                          <w:marTop w:val="0"/>
                          <w:marBottom w:val="0"/>
                          <w:divBdr>
                            <w:top w:val="none" w:sz="0" w:space="0" w:color="auto"/>
                            <w:left w:val="none" w:sz="0" w:space="0" w:color="auto"/>
                            <w:bottom w:val="none" w:sz="0" w:space="0" w:color="auto"/>
                            <w:right w:val="none" w:sz="0" w:space="0" w:color="auto"/>
                          </w:divBdr>
                          <w:divsChild>
                            <w:div w:id="562259231">
                              <w:marLeft w:val="0"/>
                              <w:marRight w:val="0"/>
                              <w:marTop w:val="0"/>
                              <w:marBottom w:val="0"/>
                              <w:divBdr>
                                <w:top w:val="none" w:sz="0" w:space="0" w:color="auto"/>
                                <w:left w:val="none" w:sz="0" w:space="0" w:color="auto"/>
                                <w:bottom w:val="none" w:sz="0" w:space="0" w:color="auto"/>
                                <w:right w:val="none" w:sz="0" w:space="0" w:color="auto"/>
                              </w:divBdr>
                              <w:divsChild>
                                <w:div w:id="1820685264">
                                  <w:marLeft w:val="0"/>
                                  <w:marRight w:val="0"/>
                                  <w:marTop w:val="0"/>
                                  <w:marBottom w:val="0"/>
                                  <w:divBdr>
                                    <w:top w:val="none" w:sz="0" w:space="0" w:color="auto"/>
                                    <w:left w:val="none" w:sz="0" w:space="0" w:color="auto"/>
                                    <w:bottom w:val="none" w:sz="0" w:space="0" w:color="auto"/>
                                    <w:right w:val="none" w:sz="0" w:space="0" w:color="auto"/>
                                  </w:divBdr>
                                  <w:divsChild>
                                    <w:div w:id="1434202745">
                                      <w:marLeft w:val="0"/>
                                      <w:marRight w:val="0"/>
                                      <w:marTop w:val="0"/>
                                      <w:marBottom w:val="0"/>
                                      <w:divBdr>
                                        <w:top w:val="none" w:sz="0" w:space="0" w:color="auto"/>
                                        <w:left w:val="none" w:sz="0" w:space="0" w:color="auto"/>
                                        <w:bottom w:val="none" w:sz="0" w:space="0" w:color="auto"/>
                                        <w:right w:val="none" w:sz="0" w:space="0" w:color="auto"/>
                                      </w:divBdr>
                                      <w:divsChild>
                                        <w:div w:id="2068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9147994">
      <w:bodyDiv w:val="1"/>
      <w:marLeft w:val="0"/>
      <w:marRight w:val="0"/>
      <w:marTop w:val="0"/>
      <w:marBottom w:val="0"/>
      <w:divBdr>
        <w:top w:val="none" w:sz="0" w:space="0" w:color="auto"/>
        <w:left w:val="none" w:sz="0" w:space="0" w:color="auto"/>
        <w:bottom w:val="none" w:sz="0" w:space="0" w:color="auto"/>
        <w:right w:val="none" w:sz="0" w:space="0" w:color="auto"/>
      </w:divBdr>
    </w:div>
    <w:div w:id="944001736">
      <w:bodyDiv w:val="1"/>
      <w:marLeft w:val="0"/>
      <w:marRight w:val="0"/>
      <w:marTop w:val="0"/>
      <w:marBottom w:val="0"/>
      <w:divBdr>
        <w:top w:val="none" w:sz="0" w:space="0" w:color="auto"/>
        <w:left w:val="none" w:sz="0" w:space="0" w:color="auto"/>
        <w:bottom w:val="none" w:sz="0" w:space="0" w:color="auto"/>
        <w:right w:val="none" w:sz="0" w:space="0" w:color="auto"/>
      </w:divBdr>
    </w:div>
    <w:div w:id="973291367">
      <w:bodyDiv w:val="1"/>
      <w:marLeft w:val="0"/>
      <w:marRight w:val="0"/>
      <w:marTop w:val="0"/>
      <w:marBottom w:val="0"/>
      <w:divBdr>
        <w:top w:val="none" w:sz="0" w:space="0" w:color="auto"/>
        <w:left w:val="none" w:sz="0" w:space="0" w:color="auto"/>
        <w:bottom w:val="none" w:sz="0" w:space="0" w:color="auto"/>
        <w:right w:val="none" w:sz="0" w:space="0" w:color="auto"/>
      </w:divBdr>
    </w:div>
    <w:div w:id="1043486703">
      <w:bodyDiv w:val="1"/>
      <w:marLeft w:val="0"/>
      <w:marRight w:val="0"/>
      <w:marTop w:val="0"/>
      <w:marBottom w:val="0"/>
      <w:divBdr>
        <w:top w:val="none" w:sz="0" w:space="0" w:color="auto"/>
        <w:left w:val="none" w:sz="0" w:space="0" w:color="auto"/>
        <w:bottom w:val="none" w:sz="0" w:space="0" w:color="auto"/>
        <w:right w:val="none" w:sz="0" w:space="0" w:color="auto"/>
      </w:divBdr>
    </w:div>
    <w:div w:id="1059402632">
      <w:bodyDiv w:val="1"/>
      <w:marLeft w:val="0"/>
      <w:marRight w:val="0"/>
      <w:marTop w:val="0"/>
      <w:marBottom w:val="0"/>
      <w:divBdr>
        <w:top w:val="none" w:sz="0" w:space="0" w:color="auto"/>
        <w:left w:val="none" w:sz="0" w:space="0" w:color="auto"/>
        <w:bottom w:val="none" w:sz="0" w:space="0" w:color="auto"/>
        <w:right w:val="none" w:sz="0" w:space="0" w:color="auto"/>
      </w:divBdr>
    </w:div>
    <w:div w:id="1060711299">
      <w:bodyDiv w:val="1"/>
      <w:marLeft w:val="0"/>
      <w:marRight w:val="0"/>
      <w:marTop w:val="0"/>
      <w:marBottom w:val="0"/>
      <w:divBdr>
        <w:top w:val="none" w:sz="0" w:space="0" w:color="auto"/>
        <w:left w:val="none" w:sz="0" w:space="0" w:color="auto"/>
        <w:bottom w:val="none" w:sz="0" w:space="0" w:color="auto"/>
        <w:right w:val="none" w:sz="0" w:space="0" w:color="auto"/>
      </w:divBdr>
    </w:div>
    <w:div w:id="1132362603">
      <w:bodyDiv w:val="1"/>
      <w:marLeft w:val="0"/>
      <w:marRight w:val="0"/>
      <w:marTop w:val="0"/>
      <w:marBottom w:val="0"/>
      <w:divBdr>
        <w:top w:val="none" w:sz="0" w:space="0" w:color="auto"/>
        <w:left w:val="none" w:sz="0" w:space="0" w:color="auto"/>
        <w:bottom w:val="none" w:sz="0" w:space="0" w:color="auto"/>
        <w:right w:val="none" w:sz="0" w:space="0" w:color="auto"/>
      </w:divBdr>
    </w:div>
    <w:div w:id="1336493007">
      <w:bodyDiv w:val="1"/>
      <w:marLeft w:val="0"/>
      <w:marRight w:val="0"/>
      <w:marTop w:val="0"/>
      <w:marBottom w:val="0"/>
      <w:divBdr>
        <w:top w:val="none" w:sz="0" w:space="0" w:color="auto"/>
        <w:left w:val="none" w:sz="0" w:space="0" w:color="auto"/>
        <w:bottom w:val="none" w:sz="0" w:space="0" w:color="auto"/>
        <w:right w:val="none" w:sz="0" w:space="0" w:color="auto"/>
      </w:divBdr>
    </w:div>
    <w:div w:id="1602450127">
      <w:marLeft w:val="0"/>
      <w:marRight w:val="0"/>
      <w:marTop w:val="0"/>
      <w:marBottom w:val="0"/>
      <w:divBdr>
        <w:top w:val="none" w:sz="0" w:space="0" w:color="auto"/>
        <w:left w:val="none" w:sz="0" w:space="0" w:color="auto"/>
        <w:bottom w:val="none" w:sz="0" w:space="0" w:color="auto"/>
        <w:right w:val="none" w:sz="0" w:space="0" w:color="auto"/>
      </w:divBdr>
    </w:div>
    <w:div w:id="1602450128">
      <w:marLeft w:val="0"/>
      <w:marRight w:val="0"/>
      <w:marTop w:val="0"/>
      <w:marBottom w:val="0"/>
      <w:divBdr>
        <w:top w:val="none" w:sz="0" w:space="0" w:color="auto"/>
        <w:left w:val="none" w:sz="0" w:space="0" w:color="auto"/>
        <w:bottom w:val="none" w:sz="0" w:space="0" w:color="auto"/>
        <w:right w:val="none" w:sz="0" w:space="0" w:color="auto"/>
      </w:divBdr>
    </w:div>
    <w:div w:id="1602450133">
      <w:marLeft w:val="0"/>
      <w:marRight w:val="0"/>
      <w:marTop w:val="0"/>
      <w:marBottom w:val="0"/>
      <w:divBdr>
        <w:top w:val="none" w:sz="0" w:space="0" w:color="auto"/>
        <w:left w:val="none" w:sz="0" w:space="0" w:color="auto"/>
        <w:bottom w:val="none" w:sz="0" w:space="0" w:color="auto"/>
        <w:right w:val="none" w:sz="0" w:space="0" w:color="auto"/>
      </w:divBdr>
      <w:divsChild>
        <w:div w:id="1602450150">
          <w:marLeft w:val="0"/>
          <w:marRight w:val="0"/>
          <w:marTop w:val="0"/>
          <w:marBottom w:val="0"/>
          <w:divBdr>
            <w:top w:val="none" w:sz="0" w:space="0" w:color="auto"/>
            <w:left w:val="none" w:sz="0" w:space="0" w:color="auto"/>
            <w:bottom w:val="none" w:sz="0" w:space="0" w:color="auto"/>
            <w:right w:val="none" w:sz="0" w:space="0" w:color="auto"/>
          </w:divBdr>
          <w:divsChild>
            <w:div w:id="1602450145">
              <w:marLeft w:val="0"/>
              <w:marRight w:val="0"/>
              <w:marTop w:val="0"/>
              <w:marBottom w:val="0"/>
              <w:divBdr>
                <w:top w:val="none" w:sz="0" w:space="0" w:color="auto"/>
                <w:left w:val="none" w:sz="0" w:space="0" w:color="auto"/>
                <w:bottom w:val="none" w:sz="0" w:space="0" w:color="auto"/>
                <w:right w:val="none" w:sz="0" w:space="0" w:color="auto"/>
              </w:divBdr>
              <w:divsChild>
                <w:div w:id="1602450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50139">
      <w:marLeft w:val="0"/>
      <w:marRight w:val="0"/>
      <w:marTop w:val="0"/>
      <w:marBottom w:val="0"/>
      <w:divBdr>
        <w:top w:val="none" w:sz="0" w:space="0" w:color="auto"/>
        <w:left w:val="none" w:sz="0" w:space="0" w:color="auto"/>
        <w:bottom w:val="none" w:sz="0" w:space="0" w:color="auto"/>
        <w:right w:val="none" w:sz="0" w:space="0" w:color="auto"/>
      </w:divBdr>
      <w:divsChild>
        <w:div w:id="1602450138">
          <w:marLeft w:val="0"/>
          <w:marRight w:val="0"/>
          <w:marTop w:val="0"/>
          <w:marBottom w:val="0"/>
          <w:divBdr>
            <w:top w:val="none" w:sz="0" w:space="0" w:color="auto"/>
            <w:left w:val="none" w:sz="0" w:space="0" w:color="auto"/>
            <w:bottom w:val="none" w:sz="0" w:space="0" w:color="auto"/>
            <w:right w:val="none" w:sz="0" w:space="0" w:color="auto"/>
          </w:divBdr>
          <w:divsChild>
            <w:div w:id="1602450155">
              <w:marLeft w:val="0"/>
              <w:marRight w:val="0"/>
              <w:marTop w:val="0"/>
              <w:marBottom w:val="0"/>
              <w:divBdr>
                <w:top w:val="none" w:sz="0" w:space="0" w:color="auto"/>
                <w:left w:val="none" w:sz="0" w:space="0" w:color="auto"/>
                <w:bottom w:val="none" w:sz="0" w:space="0" w:color="auto"/>
                <w:right w:val="none" w:sz="0" w:space="0" w:color="auto"/>
              </w:divBdr>
              <w:divsChild>
                <w:div w:id="160245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50164">
      <w:marLeft w:val="0"/>
      <w:marRight w:val="0"/>
      <w:marTop w:val="0"/>
      <w:marBottom w:val="0"/>
      <w:divBdr>
        <w:top w:val="none" w:sz="0" w:space="0" w:color="auto"/>
        <w:left w:val="none" w:sz="0" w:space="0" w:color="auto"/>
        <w:bottom w:val="none" w:sz="0" w:space="0" w:color="auto"/>
        <w:right w:val="none" w:sz="0" w:space="0" w:color="auto"/>
      </w:divBdr>
      <w:divsChild>
        <w:div w:id="1602450169">
          <w:marLeft w:val="0"/>
          <w:marRight w:val="0"/>
          <w:marTop w:val="0"/>
          <w:marBottom w:val="0"/>
          <w:divBdr>
            <w:top w:val="none" w:sz="0" w:space="0" w:color="auto"/>
            <w:left w:val="none" w:sz="0" w:space="0" w:color="auto"/>
            <w:bottom w:val="none" w:sz="0" w:space="0" w:color="auto"/>
            <w:right w:val="none" w:sz="0" w:space="0" w:color="auto"/>
          </w:divBdr>
          <w:divsChild>
            <w:div w:id="1602450137">
              <w:marLeft w:val="0"/>
              <w:marRight w:val="0"/>
              <w:marTop w:val="0"/>
              <w:marBottom w:val="0"/>
              <w:divBdr>
                <w:top w:val="none" w:sz="0" w:space="0" w:color="auto"/>
                <w:left w:val="none" w:sz="0" w:space="0" w:color="auto"/>
                <w:bottom w:val="none" w:sz="0" w:space="0" w:color="auto"/>
                <w:right w:val="none" w:sz="0" w:space="0" w:color="auto"/>
              </w:divBdr>
              <w:divsChild>
                <w:div w:id="1602450144">
                  <w:marLeft w:val="0"/>
                  <w:marRight w:val="0"/>
                  <w:marTop w:val="0"/>
                  <w:marBottom w:val="0"/>
                  <w:divBdr>
                    <w:top w:val="none" w:sz="0" w:space="0" w:color="auto"/>
                    <w:left w:val="none" w:sz="0" w:space="0" w:color="auto"/>
                    <w:bottom w:val="single" w:sz="6" w:space="0" w:color="DDDDDD"/>
                    <w:right w:val="none" w:sz="0" w:space="0" w:color="auto"/>
                  </w:divBdr>
                  <w:divsChild>
                    <w:div w:id="160245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50166">
      <w:marLeft w:val="0"/>
      <w:marRight w:val="0"/>
      <w:marTop w:val="0"/>
      <w:marBottom w:val="0"/>
      <w:divBdr>
        <w:top w:val="none" w:sz="0" w:space="0" w:color="auto"/>
        <w:left w:val="none" w:sz="0" w:space="0" w:color="auto"/>
        <w:bottom w:val="none" w:sz="0" w:space="0" w:color="auto"/>
        <w:right w:val="none" w:sz="0" w:space="0" w:color="auto"/>
      </w:divBdr>
      <w:divsChild>
        <w:div w:id="1602450131">
          <w:marLeft w:val="0"/>
          <w:marRight w:val="0"/>
          <w:marTop w:val="0"/>
          <w:marBottom w:val="0"/>
          <w:divBdr>
            <w:top w:val="none" w:sz="0" w:space="0" w:color="auto"/>
            <w:left w:val="none" w:sz="0" w:space="0" w:color="auto"/>
            <w:bottom w:val="none" w:sz="0" w:space="0" w:color="auto"/>
            <w:right w:val="none" w:sz="0" w:space="0" w:color="auto"/>
          </w:divBdr>
          <w:divsChild>
            <w:div w:id="1602450141">
              <w:marLeft w:val="0"/>
              <w:marRight w:val="0"/>
              <w:marTop w:val="0"/>
              <w:marBottom w:val="0"/>
              <w:divBdr>
                <w:top w:val="none" w:sz="0" w:space="0" w:color="auto"/>
                <w:left w:val="none" w:sz="0" w:space="0" w:color="auto"/>
                <w:bottom w:val="none" w:sz="0" w:space="0" w:color="auto"/>
                <w:right w:val="none" w:sz="0" w:space="0" w:color="auto"/>
              </w:divBdr>
              <w:divsChild>
                <w:div w:id="1602450158">
                  <w:marLeft w:val="0"/>
                  <w:marRight w:val="0"/>
                  <w:marTop w:val="0"/>
                  <w:marBottom w:val="0"/>
                  <w:divBdr>
                    <w:top w:val="none" w:sz="0" w:space="0" w:color="auto"/>
                    <w:left w:val="none" w:sz="0" w:space="0" w:color="auto"/>
                    <w:bottom w:val="none" w:sz="0" w:space="0" w:color="auto"/>
                    <w:right w:val="none" w:sz="0" w:space="0" w:color="auto"/>
                  </w:divBdr>
                  <w:divsChild>
                    <w:div w:id="1602450148">
                      <w:marLeft w:val="0"/>
                      <w:marRight w:val="0"/>
                      <w:marTop w:val="0"/>
                      <w:marBottom w:val="0"/>
                      <w:divBdr>
                        <w:top w:val="none" w:sz="0" w:space="0" w:color="auto"/>
                        <w:left w:val="none" w:sz="0" w:space="0" w:color="auto"/>
                        <w:bottom w:val="none" w:sz="0" w:space="0" w:color="auto"/>
                        <w:right w:val="none" w:sz="0" w:space="0" w:color="auto"/>
                      </w:divBdr>
                      <w:divsChild>
                        <w:div w:id="1602450146">
                          <w:marLeft w:val="0"/>
                          <w:marRight w:val="0"/>
                          <w:marTop w:val="0"/>
                          <w:marBottom w:val="0"/>
                          <w:divBdr>
                            <w:top w:val="none" w:sz="0" w:space="0" w:color="auto"/>
                            <w:left w:val="none" w:sz="0" w:space="0" w:color="auto"/>
                            <w:bottom w:val="none" w:sz="0" w:space="0" w:color="auto"/>
                            <w:right w:val="none" w:sz="0" w:space="0" w:color="auto"/>
                          </w:divBdr>
                          <w:divsChild>
                            <w:div w:id="1602450171">
                              <w:marLeft w:val="0"/>
                              <w:marRight w:val="0"/>
                              <w:marTop w:val="0"/>
                              <w:marBottom w:val="0"/>
                              <w:divBdr>
                                <w:top w:val="none" w:sz="0" w:space="0" w:color="auto"/>
                                <w:left w:val="none" w:sz="0" w:space="0" w:color="auto"/>
                                <w:bottom w:val="none" w:sz="0" w:space="0" w:color="auto"/>
                                <w:right w:val="none" w:sz="0" w:space="0" w:color="auto"/>
                              </w:divBdr>
                              <w:divsChild>
                                <w:div w:id="1602450163">
                                  <w:marLeft w:val="0"/>
                                  <w:marRight w:val="0"/>
                                  <w:marTop w:val="0"/>
                                  <w:marBottom w:val="0"/>
                                  <w:divBdr>
                                    <w:top w:val="none" w:sz="0" w:space="0" w:color="auto"/>
                                    <w:left w:val="none" w:sz="0" w:space="0" w:color="auto"/>
                                    <w:bottom w:val="none" w:sz="0" w:space="0" w:color="auto"/>
                                    <w:right w:val="none" w:sz="0" w:space="0" w:color="auto"/>
                                  </w:divBdr>
                                  <w:divsChild>
                                    <w:div w:id="1602450140">
                                      <w:marLeft w:val="0"/>
                                      <w:marRight w:val="0"/>
                                      <w:marTop w:val="0"/>
                                      <w:marBottom w:val="0"/>
                                      <w:divBdr>
                                        <w:top w:val="none" w:sz="0" w:space="0" w:color="auto"/>
                                        <w:left w:val="none" w:sz="0" w:space="0" w:color="auto"/>
                                        <w:bottom w:val="none" w:sz="0" w:space="0" w:color="auto"/>
                                        <w:right w:val="none" w:sz="0" w:space="0" w:color="auto"/>
                                      </w:divBdr>
                                      <w:divsChild>
                                        <w:div w:id="1602450179">
                                          <w:marLeft w:val="0"/>
                                          <w:marRight w:val="0"/>
                                          <w:marTop w:val="0"/>
                                          <w:marBottom w:val="300"/>
                                          <w:divBdr>
                                            <w:top w:val="single" w:sz="6" w:space="0" w:color="D6D6D6"/>
                                            <w:left w:val="single" w:sz="6" w:space="0" w:color="D6D6D6"/>
                                            <w:bottom w:val="single" w:sz="6" w:space="0" w:color="D6D6D6"/>
                                            <w:right w:val="single" w:sz="6" w:space="0" w:color="D6D6D6"/>
                                          </w:divBdr>
                                          <w:divsChild>
                                            <w:div w:id="1602450175">
                                              <w:marLeft w:val="0"/>
                                              <w:marRight w:val="0"/>
                                              <w:marTop w:val="0"/>
                                              <w:marBottom w:val="0"/>
                                              <w:divBdr>
                                                <w:top w:val="none" w:sz="0" w:space="0" w:color="auto"/>
                                                <w:left w:val="none" w:sz="0" w:space="0" w:color="auto"/>
                                                <w:bottom w:val="none" w:sz="0" w:space="0" w:color="auto"/>
                                                <w:right w:val="none" w:sz="0" w:space="0" w:color="auto"/>
                                              </w:divBdr>
                                              <w:divsChild>
                                                <w:div w:id="1602450170">
                                                  <w:marLeft w:val="0"/>
                                                  <w:marRight w:val="0"/>
                                                  <w:marTop w:val="0"/>
                                                  <w:marBottom w:val="0"/>
                                                  <w:divBdr>
                                                    <w:top w:val="none" w:sz="0" w:space="0" w:color="auto"/>
                                                    <w:left w:val="none" w:sz="0" w:space="0" w:color="auto"/>
                                                    <w:bottom w:val="none" w:sz="0" w:space="0" w:color="auto"/>
                                                    <w:right w:val="none" w:sz="0" w:space="0" w:color="auto"/>
                                                  </w:divBdr>
                                                  <w:divsChild>
                                                    <w:div w:id="1602450162">
                                                      <w:marLeft w:val="0"/>
                                                      <w:marRight w:val="0"/>
                                                      <w:marTop w:val="0"/>
                                                      <w:marBottom w:val="0"/>
                                                      <w:divBdr>
                                                        <w:top w:val="none" w:sz="0" w:space="0" w:color="auto"/>
                                                        <w:left w:val="none" w:sz="0" w:space="0" w:color="auto"/>
                                                        <w:bottom w:val="none" w:sz="0" w:space="0" w:color="auto"/>
                                                        <w:right w:val="none" w:sz="0" w:space="0" w:color="auto"/>
                                                      </w:divBdr>
                                                      <w:divsChild>
                                                        <w:div w:id="1602450154">
                                                          <w:marLeft w:val="0"/>
                                                          <w:marRight w:val="2"/>
                                                          <w:marTop w:val="0"/>
                                                          <w:marBottom w:val="0"/>
                                                          <w:divBdr>
                                                            <w:top w:val="none" w:sz="0" w:space="0" w:color="auto"/>
                                                            <w:left w:val="none" w:sz="0" w:space="0" w:color="auto"/>
                                                            <w:bottom w:val="none" w:sz="0" w:space="0" w:color="auto"/>
                                                            <w:right w:val="none" w:sz="0" w:space="0" w:color="auto"/>
                                                          </w:divBdr>
                                                          <w:divsChild>
                                                            <w:div w:id="1602450172">
                                                              <w:marLeft w:val="0"/>
                                                              <w:marRight w:val="0"/>
                                                              <w:marTop w:val="0"/>
                                                              <w:marBottom w:val="0"/>
                                                              <w:divBdr>
                                                                <w:top w:val="none" w:sz="0" w:space="0" w:color="auto"/>
                                                                <w:left w:val="none" w:sz="0" w:space="0" w:color="auto"/>
                                                                <w:bottom w:val="none" w:sz="0" w:space="0" w:color="auto"/>
                                                                <w:right w:val="none" w:sz="0" w:space="0" w:color="auto"/>
                                                              </w:divBdr>
                                                              <w:divsChild>
                                                                <w:div w:id="1602450168">
                                                                  <w:marLeft w:val="0"/>
                                                                  <w:marRight w:val="0"/>
                                                                  <w:marTop w:val="0"/>
                                                                  <w:marBottom w:val="0"/>
                                                                  <w:divBdr>
                                                                    <w:top w:val="none" w:sz="0" w:space="0" w:color="auto"/>
                                                                    <w:left w:val="none" w:sz="0" w:space="0" w:color="auto"/>
                                                                    <w:bottom w:val="none" w:sz="0" w:space="0" w:color="auto"/>
                                                                    <w:right w:val="none" w:sz="0" w:space="0" w:color="auto"/>
                                                                  </w:divBdr>
                                                                  <w:divsChild>
                                                                    <w:div w:id="160245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02450167">
      <w:marLeft w:val="0"/>
      <w:marRight w:val="0"/>
      <w:marTop w:val="0"/>
      <w:marBottom w:val="0"/>
      <w:divBdr>
        <w:top w:val="none" w:sz="0" w:space="0" w:color="auto"/>
        <w:left w:val="none" w:sz="0" w:space="0" w:color="auto"/>
        <w:bottom w:val="none" w:sz="0" w:space="0" w:color="auto"/>
        <w:right w:val="none" w:sz="0" w:space="0" w:color="auto"/>
      </w:divBdr>
      <w:divsChild>
        <w:div w:id="1602450156">
          <w:marLeft w:val="0"/>
          <w:marRight w:val="0"/>
          <w:marTop w:val="0"/>
          <w:marBottom w:val="0"/>
          <w:divBdr>
            <w:top w:val="none" w:sz="0" w:space="0" w:color="auto"/>
            <w:left w:val="none" w:sz="0" w:space="0" w:color="auto"/>
            <w:bottom w:val="none" w:sz="0" w:space="0" w:color="auto"/>
            <w:right w:val="none" w:sz="0" w:space="0" w:color="auto"/>
          </w:divBdr>
          <w:divsChild>
            <w:div w:id="1602450132">
              <w:marLeft w:val="0"/>
              <w:marRight w:val="0"/>
              <w:marTop w:val="0"/>
              <w:marBottom w:val="0"/>
              <w:divBdr>
                <w:top w:val="none" w:sz="0" w:space="0" w:color="auto"/>
                <w:left w:val="none" w:sz="0" w:space="0" w:color="auto"/>
                <w:bottom w:val="none" w:sz="0" w:space="0" w:color="auto"/>
                <w:right w:val="none" w:sz="0" w:space="0" w:color="auto"/>
              </w:divBdr>
              <w:divsChild>
                <w:div w:id="1602450180">
                  <w:marLeft w:val="0"/>
                  <w:marRight w:val="0"/>
                  <w:marTop w:val="0"/>
                  <w:marBottom w:val="0"/>
                  <w:divBdr>
                    <w:top w:val="none" w:sz="0" w:space="0" w:color="auto"/>
                    <w:left w:val="none" w:sz="0" w:space="0" w:color="auto"/>
                    <w:bottom w:val="single" w:sz="6" w:space="0" w:color="DDDDDD"/>
                    <w:right w:val="none" w:sz="0" w:space="0" w:color="auto"/>
                  </w:divBdr>
                  <w:divsChild>
                    <w:div w:id="160245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50178">
      <w:marLeft w:val="0"/>
      <w:marRight w:val="0"/>
      <w:marTop w:val="0"/>
      <w:marBottom w:val="0"/>
      <w:divBdr>
        <w:top w:val="none" w:sz="0" w:space="0" w:color="auto"/>
        <w:left w:val="none" w:sz="0" w:space="0" w:color="auto"/>
        <w:bottom w:val="none" w:sz="0" w:space="0" w:color="auto"/>
        <w:right w:val="none" w:sz="0" w:space="0" w:color="auto"/>
      </w:divBdr>
      <w:divsChild>
        <w:div w:id="1602450165">
          <w:marLeft w:val="0"/>
          <w:marRight w:val="0"/>
          <w:marTop w:val="0"/>
          <w:marBottom w:val="0"/>
          <w:divBdr>
            <w:top w:val="none" w:sz="0" w:space="0" w:color="auto"/>
            <w:left w:val="none" w:sz="0" w:space="0" w:color="auto"/>
            <w:bottom w:val="none" w:sz="0" w:space="0" w:color="auto"/>
            <w:right w:val="none" w:sz="0" w:space="0" w:color="auto"/>
          </w:divBdr>
          <w:divsChild>
            <w:div w:id="1602450142">
              <w:marLeft w:val="0"/>
              <w:marRight w:val="0"/>
              <w:marTop w:val="0"/>
              <w:marBottom w:val="0"/>
              <w:divBdr>
                <w:top w:val="none" w:sz="0" w:space="0" w:color="auto"/>
                <w:left w:val="none" w:sz="0" w:space="0" w:color="auto"/>
                <w:bottom w:val="none" w:sz="0" w:space="0" w:color="auto"/>
                <w:right w:val="none" w:sz="0" w:space="0" w:color="auto"/>
              </w:divBdr>
              <w:divsChild>
                <w:div w:id="1602450152">
                  <w:marLeft w:val="0"/>
                  <w:marRight w:val="0"/>
                  <w:marTop w:val="0"/>
                  <w:marBottom w:val="0"/>
                  <w:divBdr>
                    <w:top w:val="none" w:sz="0" w:space="0" w:color="auto"/>
                    <w:left w:val="none" w:sz="0" w:space="0" w:color="auto"/>
                    <w:bottom w:val="none" w:sz="0" w:space="0" w:color="auto"/>
                    <w:right w:val="none" w:sz="0" w:space="0" w:color="auto"/>
                  </w:divBdr>
                  <w:divsChild>
                    <w:div w:id="1602450153">
                      <w:marLeft w:val="0"/>
                      <w:marRight w:val="0"/>
                      <w:marTop w:val="0"/>
                      <w:marBottom w:val="0"/>
                      <w:divBdr>
                        <w:top w:val="none" w:sz="0" w:space="0" w:color="auto"/>
                        <w:left w:val="none" w:sz="0" w:space="0" w:color="auto"/>
                        <w:bottom w:val="none" w:sz="0" w:space="0" w:color="auto"/>
                        <w:right w:val="none" w:sz="0" w:space="0" w:color="auto"/>
                      </w:divBdr>
                      <w:divsChild>
                        <w:div w:id="1602450136">
                          <w:marLeft w:val="0"/>
                          <w:marRight w:val="0"/>
                          <w:marTop w:val="0"/>
                          <w:marBottom w:val="0"/>
                          <w:divBdr>
                            <w:top w:val="none" w:sz="0" w:space="0" w:color="auto"/>
                            <w:left w:val="none" w:sz="0" w:space="0" w:color="auto"/>
                            <w:bottom w:val="none" w:sz="0" w:space="0" w:color="auto"/>
                            <w:right w:val="none" w:sz="0" w:space="0" w:color="auto"/>
                          </w:divBdr>
                          <w:divsChild>
                            <w:div w:id="1602450177">
                              <w:marLeft w:val="0"/>
                              <w:marRight w:val="0"/>
                              <w:marTop w:val="0"/>
                              <w:marBottom w:val="0"/>
                              <w:divBdr>
                                <w:top w:val="none" w:sz="0" w:space="0" w:color="auto"/>
                                <w:left w:val="none" w:sz="0" w:space="0" w:color="auto"/>
                                <w:bottom w:val="none" w:sz="0" w:space="0" w:color="auto"/>
                                <w:right w:val="none" w:sz="0" w:space="0" w:color="auto"/>
                              </w:divBdr>
                              <w:divsChild>
                                <w:div w:id="1602450149">
                                  <w:marLeft w:val="0"/>
                                  <w:marRight w:val="0"/>
                                  <w:marTop w:val="0"/>
                                  <w:marBottom w:val="0"/>
                                  <w:divBdr>
                                    <w:top w:val="none" w:sz="0" w:space="0" w:color="auto"/>
                                    <w:left w:val="none" w:sz="0" w:space="0" w:color="auto"/>
                                    <w:bottom w:val="none" w:sz="0" w:space="0" w:color="auto"/>
                                    <w:right w:val="none" w:sz="0" w:space="0" w:color="auto"/>
                                  </w:divBdr>
                                  <w:divsChild>
                                    <w:div w:id="1602450157">
                                      <w:marLeft w:val="0"/>
                                      <w:marRight w:val="0"/>
                                      <w:marTop w:val="0"/>
                                      <w:marBottom w:val="0"/>
                                      <w:divBdr>
                                        <w:top w:val="none" w:sz="0" w:space="0" w:color="auto"/>
                                        <w:left w:val="none" w:sz="0" w:space="0" w:color="auto"/>
                                        <w:bottom w:val="none" w:sz="0" w:space="0" w:color="auto"/>
                                        <w:right w:val="none" w:sz="0" w:space="0" w:color="auto"/>
                                      </w:divBdr>
                                      <w:divsChild>
                                        <w:div w:id="1602450135">
                                          <w:marLeft w:val="0"/>
                                          <w:marRight w:val="0"/>
                                          <w:marTop w:val="0"/>
                                          <w:marBottom w:val="300"/>
                                          <w:divBdr>
                                            <w:top w:val="single" w:sz="6" w:space="0" w:color="D6D6D6"/>
                                            <w:left w:val="single" w:sz="6" w:space="0" w:color="D6D6D6"/>
                                            <w:bottom w:val="single" w:sz="6" w:space="0" w:color="D6D6D6"/>
                                            <w:right w:val="single" w:sz="6" w:space="0" w:color="D6D6D6"/>
                                          </w:divBdr>
                                          <w:divsChild>
                                            <w:div w:id="1602450176">
                                              <w:marLeft w:val="0"/>
                                              <w:marRight w:val="0"/>
                                              <w:marTop w:val="0"/>
                                              <w:marBottom w:val="0"/>
                                              <w:divBdr>
                                                <w:top w:val="none" w:sz="0" w:space="0" w:color="auto"/>
                                                <w:left w:val="none" w:sz="0" w:space="0" w:color="auto"/>
                                                <w:bottom w:val="none" w:sz="0" w:space="0" w:color="auto"/>
                                                <w:right w:val="none" w:sz="0" w:space="0" w:color="auto"/>
                                              </w:divBdr>
                                              <w:divsChild>
                                                <w:div w:id="1602450130">
                                                  <w:marLeft w:val="0"/>
                                                  <w:marRight w:val="0"/>
                                                  <w:marTop w:val="0"/>
                                                  <w:marBottom w:val="0"/>
                                                  <w:divBdr>
                                                    <w:top w:val="none" w:sz="0" w:space="0" w:color="auto"/>
                                                    <w:left w:val="none" w:sz="0" w:space="0" w:color="auto"/>
                                                    <w:bottom w:val="none" w:sz="0" w:space="0" w:color="auto"/>
                                                    <w:right w:val="none" w:sz="0" w:space="0" w:color="auto"/>
                                                  </w:divBdr>
                                                  <w:divsChild>
                                                    <w:div w:id="1602450173">
                                                      <w:marLeft w:val="0"/>
                                                      <w:marRight w:val="0"/>
                                                      <w:marTop w:val="0"/>
                                                      <w:marBottom w:val="0"/>
                                                      <w:divBdr>
                                                        <w:top w:val="none" w:sz="0" w:space="0" w:color="auto"/>
                                                        <w:left w:val="none" w:sz="0" w:space="0" w:color="auto"/>
                                                        <w:bottom w:val="none" w:sz="0" w:space="0" w:color="auto"/>
                                                        <w:right w:val="none" w:sz="0" w:space="0" w:color="auto"/>
                                                      </w:divBdr>
                                                      <w:divsChild>
                                                        <w:div w:id="1602450143">
                                                          <w:marLeft w:val="0"/>
                                                          <w:marRight w:val="2"/>
                                                          <w:marTop w:val="0"/>
                                                          <w:marBottom w:val="0"/>
                                                          <w:divBdr>
                                                            <w:top w:val="none" w:sz="0" w:space="0" w:color="auto"/>
                                                            <w:left w:val="none" w:sz="0" w:space="0" w:color="auto"/>
                                                            <w:bottom w:val="none" w:sz="0" w:space="0" w:color="auto"/>
                                                            <w:right w:val="none" w:sz="0" w:space="0" w:color="auto"/>
                                                          </w:divBdr>
                                                          <w:divsChild>
                                                            <w:div w:id="1602450161">
                                                              <w:marLeft w:val="0"/>
                                                              <w:marRight w:val="0"/>
                                                              <w:marTop w:val="0"/>
                                                              <w:marBottom w:val="0"/>
                                                              <w:divBdr>
                                                                <w:top w:val="none" w:sz="0" w:space="0" w:color="auto"/>
                                                                <w:left w:val="none" w:sz="0" w:space="0" w:color="auto"/>
                                                                <w:bottom w:val="none" w:sz="0" w:space="0" w:color="auto"/>
                                                                <w:right w:val="none" w:sz="0" w:space="0" w:color="auto"/>
                                                              </w:divBdr>
                                                              <w:divsChild>
                                                                <w:div w:id="1602450151">
                                                                  <w:marLeft w:val="0"/>
                                                                  <w:marRight w:val="0"/>
                                                                  <w:marTop w:val="0"/>
                                                                  <w:marBottom w:val="0"/>
                                                                  <w:divBdr>
                                                                    <w:top w:val="none" w:sz="0" w:space="0" w:color="auto"/>
                                                                    <w:left w:val="none" w:sz="0" w:space="0" w:color="auto"/>
                                                                    <w:bottom w:val="none" w:sz="0" w:space="0" w:color="auto"/>
                                                                    <w:right w:val="none" w:sz="0" w:space="0" w:color="auto"/>
                                                                  </w:divBdr>
                                                                  <w:divsChild>
                                                                    <w:div w:id="1602450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602450181">
      <w:marLeft w:val="0"/>
      <w:marRight w:val="0"/>
      <w:marTop w:val="0"/>
      <w:marBottom w:val="0"/>
      <w:divBdr>
        <w:top w:val="none" w:sz="0" w:space="0" w:color="auto"/>
        <w:left w:val="none" w:sz="0" w:space="0" w:color="auto"/>
        <w:bottom w:val="none" w:sz="0" w:space="0" w:color="auto"/>
        <w:right w:val="none" w:sz="0" w:space="0" w:color="auto"/>
      </w:divBdr>
    </w:div>
    <w:div w:id="1602450183">
      <w:marLeft w:val="0"/>
      <w:marRight w:val="0"/>
      <w:marTop w:val="0"/>
      <w:marBottom w:val="0"/>
      <w:divBdr>
        <w:top w:val="none" w:sz="0" w:space="0" w:color="auto"/>
        <w:left w:val="none" w:sz="0" w:space="0" w:color="auto"/>
        <w:bottom w:val="none" w:sz="0" w:space="0" w:color="auto"/>
        <w:right w:val="none" w:sz="0" w:space="0" w:color="auto"/>
      </w:divBdr>
      <w:divsChild>
        <w:div w:id="1602450194">
          <w:marLeft w:val="0"/>
          <w:marRight w:val="0"/>
          <w:marTop w:val="0"/>
          <w:marBottom w:val="0"/>
          <w:divBdr>
            <w:top w:val="none" w:sz="0" w:space="0" w:color="auto"/>
            <w:left w:val="none" w:sz="0" w:space="0" w:color="auto"/>
            <w:bottom w:val="none" w:sz="0" w:space="0" w:color="auto"/>
            <w:right w:val="none" w:sz="0" w:space="0" w:color="auto"/>
          </w:divBdr>
          <w:divsChild>
            <w:div w:id="1602450188">
              <w:marLeft w:val="0"/>
              <w:marRight w:val="0"/>
              <w:marTop w:val="0"/>
              <w:marBottom w:val="0"/>
              <w:divBdr>
                <w:top w:val="none" w:sz="0" w:space="0" w:color="auto"/>
                <w:left w:val="none" w:sz="0" w:space="0" w:color="auto"/>
                <w:bottom w:val="none" w:sz="0" w:space="0" w:color="auto"/>
                <w:right w:val="none" w:sz="0" w:space="0" w:color="auto"/>
              </w:divBdr>
              <w:divsChild>
                <w:div w:id="1602450185">
                  <w:marLeft w:val="0"/>
                  <w:marRight w:val="0"/>
                  <w:marTop w:val="0"/>
                  <w:marBottom w:val="0"/>
                  <w:divBdr>
                    <w:top w:val="none" w:sz="0" w:space="0" w:color="auto"/>
                    <w:left w:val="none" w:sz="0" w:space="0" w:color="auto"/>
                    <w:bottom w:val="single" w:sz="6" w:space="7" w:color="000000"/>
                    <w:right w:val="none" w:sz="0" w:space="0" w:color="auto"/>
                  </w:divBdr>
                </w:div>
              </w:divsChild>
            </w:div>
          </w:divsChild>
        </w:div>
      </w:divsChild>
    </w:div>
    <w:div w:id="1602450184">
      <w:marLeft w:val="0"/>
      <w:marRight w:val="0"/>
      <w:marTop w:val="0"/>
      <w:marBottom w:val="0"/>
      <w:divBdr>
        <w:top w:val="none" w:sz="0" w:space="0" w:color="auto"/>
        <w:left w:val="none" w:sz="0" w:space="0" w:color="auto"/>
        <w:bottom w:val="none" w:sz="0" w:space="0" w:color="auto"/>
        <w:right w:val="none" w:sz="0" w:space="0" w:color="auto"/>
      </w:divBdr>
      <w:divsChild>
        <w:div w:id="1602450193">
          <w:marLeft w:val="0"/>
          <w:marRight w:val="0"/>
          <w:marTop w:val="0"/>
          <w:marBottom w:val="0"/>
          <w:divBdr>
            <w:top w:val="none" w:sz="0" w:space="0" w:color="auto"/>
            <w:left w:val="none" w:sz="0" w:space="0" w:color="auto"/>
            <w:bottom w:val="none" w:sz="0" w:space="0" w:color="auto"/>
            <w:right w:val="none" w:sz="0" w:space="0" w:color="auto"/>
          </w:divBdr>
          <w:divsChild>
            <w:div w:id="1602450186">
              <w:marLeft w:val="0"/>
              <w:marRight w:val="0"/>
              <w:marTop w:val="0"/>
              <w:marBottom w:val="0"/>
              <w:divBdr>
                <w:top w:val="none" w:sz="0" w:space="0" w:color="auto"/>
                <w:left w:val="none" w:sz="0" w:space="0" w:color="auto"/>
                <w:bottom w:val="none" w:sz="0" w:space="0" w:color="auto"/>
                <w:right w:val="none" w:sz="0" w:space="0" w:color="auto"/>
              </w:divBdr>
              <w:divsChild>
                <w:div w:id="1602450182">
                  <w:marLeft w:val="0"/>
                  <w:marRight w:val="0"/>
                  <w:marTop w:val="0"/>
                  <w:marBottom w:val="0"/>
                  <w:divBdr>
                    <w:top w:val="none" w:sz="0" w:space="0" w:color="auto"/>
                    <w:left w:val="none" w:sz="0" w:space="0" w:color="auto"/>
                    <w:bottom w:val="single" w:sz="6" w:space="0" w:color="DDDDDD"/>
                    <w:right w:val="none" w:sz="0" w:space="0" w:color="auto"/>
                  </w:divBdr>
                  <w:divsChild>
                    <w:div w:id="160245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2450195">
      <w:marLeft w:val="0"/>
      <w:marRight w:val="0"/>
      <w:marTop w:val="0"/>
      <w:marBottom w:val="0"/>
      <w:divBdr>
        <w:top w:val="none" w:sz="0" w:space="0" w:color="auto"/>
        <w:left w:val="none" w:sz="0" w:space="0" w:color="auto"/>
        <w:bottom w:val="none" w:sz="0" w:space="0" w:color="auto"/>
        <w:right w:val="none" w:sz="0" w:space="0" w:color="auto"/>
      </w:divBdr>
      <w:divsChild>
        <w:div w:id="1602450187">
          <w:marLeft w:val="0"/>
          <w:marRight w:val="0"/>
          <w:marTop w:val="0"/>
          <w:marBottom w:val="0"/>
          <w:divBdr>
            <w:top w:val="none" w:sz="0" w:space="0" w:color="auto"/>
            <w:left w:val="none" w:sz="0" w:space="0" w:color="auto"/>
            <w:bottom w:val="none" w:sz="0" w:space="0" w:color="auto"/>
            <w:right w:val="none" w:sz="0" w:space="0" w:color="auto"/>
          </w:divBdr>
          <w:divsChild>
            <w:div w:id="1602450192">
              <w:marLeft w:val="0"/>
              <w:marRight w:val="0"/>
              <w:marTop w:val="0"/>
              <w:marBottom w:val="0"/>
              <w:divBdr>
                <w:top w:val="none" w:sz="0" w:space="0" w:color="auto"/>
                <w:left w:val="none" w:sz="0" w:space="0" w:color="auto"/>
                <w:bottom w:val="none" w:sz="0" w:space="0" w:color="auto"/>
                <w:right w:val="none" w:sz="0" w:space="0" w:color="auto"/>
              </w:divBdr>
              <w:divsChild>
                <w:div w:id="1602450190">
                  <w:marLeft w:val="0"/>
                  <w:marRight w:val="0"/>
                  <w:marTop w:val="0"/>
                  <w:marBottom w:val="0"/>
                  <w:divBdr>
                    <w:top w:val="none" w:sz="0" w:space="0" w:color="auto"/>
                    <w:left w:val="none" w:sz="0" w:space="0" w:color="auto"/>
                    <w:bottom w:val="single" w:sz="6" w:space="0" w:color="DDDDDD"/>
                    <w:right w:val="none" w:sz="0" w:space="0" w:color="auto"/>
                  </w:divBdr>
                  <w:divsChild>
                    <w:div w:id="1602450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95616">
      <w:bodyDiv w:val="1"/>
      <w:marLeft w:val="0"/>
      <w:marRight w:val="0"/>
      <w:marTop w:val="0"/>
      <w:marBottom w:val="0"/>
      <w:divBdr>
        <w:top w:val="none" w:sz="0" w:space="0" w:color="auto"/>
        <w:left w:val="none" w:sz="0" w:space="0" w:color="auto"/>
        <w:bottom w:val="none" w:sz="0" w:space="0" w:color="auto"/>
        <w:right w:val="none" w:sz="0" w:space="0" w:color="auto"/>
      </w:divBdr>
    </w:div>
    <w:div w:id="1660694222">
      <w:bodyDiv w:val="1"/>
      <w:marLeft w:val="0"/>
      <w:marRight w:val="0"/>
      <w:marTop w:val="0"/>
      <w:marBottom w:val="0"/>
      <w:divBdr>
        <w:top w:val="none" w:sz="0" w:space="0" w:color="auto"/>
        <w:left w:val="none" w:sz="0" w:space="0" w:color="auto"/>
        <w:bottom w:val="none" w:sz="0" w:space="0" w:color="auto"/>
        <w:right w:val="none" w:sz="0" w:space="0" w:color="auto"/>
      </w:divBdr>
    </w:div>
    <w:div w:id="1686591037">
      <w:bodyDiv w:val="1"/>
      <w:marLeft w:val="0"/>
      <w:marRight w:val="0"/>
      <w:marTop w:val="0"/>
      <w:marBottom w:val="0"/>
      <w:divBdr>
        <w:top w:val="none" w:sz="0" w:space="0" w:color="auto"/>
        <w:left w:val="none" w:sz="0" w:space="0" w:color="auto"/>
        <w:bottom w:val="none" w:sz="0" w:space="0" w:color="auto"/>
        <w:right w:val="none" w:sz="0" w:space="0" w:color="auto"/>
      </w:divBdr>
    </w:div>
    <w:div w:id="1715690661">
      <w:bodyDiv w:val="1"/>
      <w:marLeft w:val="0"/>
      <w:marRight w:val="0"/>
      <w:marTop w:val="0"/>
      <w:marBottom w:val="0"/>
      <w:divBdr>
        <w:top w:val="none" w:sz="0" w:space="0" w:color="auto"/>
        <w:left w:val="none" w:sz="0" w:space="0" w:color="auto"/>
        <w:bottom w:val="none" w:sz="0" w:space="0" w:color="auto"/>
        <w:right w:val="none" w:sz="0" w:space="0" w:color="auto"/>
      </w:divBdr>
      <w:divsChild>
        <w:div w:id="1318803645">
          <w:marLeft w:val="0"/>
          <w:marRight w:val="0"/>
          <w:marTop w:val="0"/>
          <w:marBottom w:val="0"/>
          <w:divBdr>
            <w:top w:val="none" w:sz="0" w:space="0" w:color="auto"/>
            <w:left w:val="none" w:sz="0" w:space="0" w:color="auto"/>
            <w:bottom w:val="none" w:sz="0" w:space="0" w:color="auto"/>
            <w:right w:val="none" w:sz="0" w:space="0" w:color="auto"/>
          </w:divBdr>
          <w:divsChild>
            <w:div w:id="1435436118">
              <w:marLeft w:val="0"/>
              <w:marRight w:val="0"/>
              <w:marTop w:val="0"/>
              <w:marBottom w:val="0"/>
              <w:divBdr>
                <w:top w:val="none" w:sz="0" w:space="0" w:color="auto"/>
                <w:left w:val="none" w:sz="0" w:space="0" w:color="auto"/>
                <w:bottom w:val="none" w:sz="0" w:space="0" w:color="auto"/>
                <w:right w:val="none" w:sz="0" w:space="0" w:color="auto"/>
              </w:divBdr>
              <w:divsChild>
                <w:div w:id="1078475078">
                  <w:marLeft w:val="0"/>
                  <w:marRight w:val="0"/>
                  <w:marTop w:val="0"/>
                  <w:marBottom w:val="0"/>
                  <w:divBdr>
                    <w:top w:val="none" w:sz="0" w:space="0" w:color="auto"/>
                    <w:left w:val="none" w:sz="0" w:space="0" w:color="auto"/>
                    <w:bottom w:val="none" w:sz="0" w:space="0" w:color="auto"/>
                    <w:right w:val="none" w:sz="0" w:space="0" w:color="auto"/>
                  </w:divBdr>
                  <w:divsChild>
                    <w:div w:id="150415941">
                      <w:marLeft w:val="0"/>
                      <w:marRight w:val="0"/>
                      <w:marTop w:val="0"/>
                      <w:marBottom w:val="0"/>
                      <w:divBdr>
                        <w:top w:val="none" w:sz="0" w:space="0" w:color="auto"/>
                        <w:left w:val="none" w:sz="0" w:space="0" w:color="auto"/>
                        <w:bottom w:val="none" w:sz="0" w:space="0" w:color="auto"/>
                        <w:right w:val="none" w:sz="0" w:space="0" w:color="auto"/>
                      </w:divBdr>
                      <w:divsChild>
                        <w:div w:id="756095348">
                          <w:marLeft w:val="0"/>
                          <w:marRight w:val="0"/>
                          <w:marTop w:val="0"/>
                          <w:marBottom w:val="0"/>
                          <w:divBdr>
                            <w:top w:val="none" w:sz="0" w:space="0" w:color="auto"/>
                            <w:left w:val="none" w:sz="0" w:space="0" w:color="auto"/>
                            <w:bottom w:val="none" w:sz="0" w:space="0" w:color="auto"/>
                            <w:right w:val="none" w:sz="0" w:space="0" w:color="auto"/>
                          </w:divBdr>
                          <w:divsChild>
                            <w:div w:id="64567708">
                              <w:marLeft w:val="0"/>
                              <w:marRight w:val="0"/>
                              <w:marTop w:val="0"/>
                              <w:marBottom w:val="0"/>
                              <w:divBdr>
                                <w:top w:val="none" w:sz="0" w:space="0" w:color="auto"/>
                                <w:left w:val="none" w:sz="0" w:space="0" w:color="auto"/>
                                <w:bottom w:val="none" w:sz="0" w:space="0" w:color="auto"/>
                                <w:right w:val="none" w:sz="0" w:space="0" w:color="auto"/>
                              </w:divBdr>
                              <w:divsChild>
                                <w:div w:id="2040817464">
                                  <w:marLeft w:val="0"/>
                                  <w:marRight w:val="0"/>
                                  <w:marTop w:val="0"/>
                                  <w:marBottom w:val="0"/>
                                  <w:divBdr>
                                    <w:top w:val="none" w:sz="0" w:space="0" w:color="auto"/>
                                    <w:left w:val="none" w:sz="0" w:space="0" w:color="auto"/>
                                    <w:bottom w:val="none" w:sz="0" w:space="0" w:color="auto"/>
                                    <w:right w:val="none" w:sz="0" w:space="0" w:color="auto"/>
                                  </w:divBdr>
                                  <w:divsChild>
                                    <w:div w:id="207029952">
                                      <w:marLeft w:val="0"/>
                                      <w:marRight w:val="0"/>
                                      <w:marTop w:val="0"/>
                                      <w:marBottom w:val="0"/>
                                      <w:divBdr>
                                        <w:top w:val="none" w:sz="0" w:space="0" w:color="auto"/>
                                        <w:left w:val="none" w:sz="0" w:space="0" w:color="auto"/>
                                        <w:bottom w:val="none" w:sz="0" w:space="0" w:color="auto"/>
                                        <w:right w:val="none" w:sz="0" w:space="0" w:color="auto"/>
                                      </w:divBdr>
                                      <w:divsChild>
                                        <w:div w:id="41085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8677833">
      <w:bodyDiv w:val="1"/>
      <w:marLeft w:val="0"/>
      <w:marRight w:val="0"/>
      <w:marTop w:val="0"/>
      <w:marBottom w:val="0"/>
      <w:divBdr>
        <w:top w:val="none" w:sz="0" w:space="0" w:color="auto"/>
        <w:left w:val="none" w:sz="0" w:space="0" w:color="auto"/>
        <w:bottom w:val="none" w:sz="0" w:space="0" w:color="auto"/>
        <w:right w:val="none" w:sz="0" w:space="0" w:color="auto"/>
      </w:divBdr>
    </w:div>
    <w:div w:id="212372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nvitalia.it"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invitalia.it"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38EE5-86E3-40F0-8CE3-1D2D49EB6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4066</Words>
  <Characters>24369</Characters>
  <Application>Microsoft Office Word</Application>
  <DocSecurity>4</DocSecurity>
  <Lines>203</Lines>
  <Paragraphs>56</Paragraphs>
  <ScaleCrop>false</ScaleCrop>
  <HeadingPairs>
    <vt:vector size="2" baseType="variant">
      <vt:variant>
        <vt:lpstr>Titolo</vt:lpstr>
      </vt:variant>
      <vt:variant>
        <vt:i4>1</vt:i4>
      </vt:variant>
    </vt:vector>
  </HeadingPairs>
  <TitlesOfParts>
    <vt:vector size="1" baseType="lpstr">
      <vt:lpstr>DM MATTM-MISE Fondo</vt:lpstr>
    </vt:vector>
  </TitlesOfParts>
  <Company>MinAmb</Company>
  <LinksUpToDate>false</LinksUpToDate>
  <CharactersWithSpaces>28379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 MATTM-MISE Fondo</dc:title>
  <dc:creator>Berrettoni Pier Paolo;Enrico Bonacci</dc:creator>
  <cp:lastModifiedBy>enrico.bonacci</cp:lastModifiedBy>
  <cp:revision>2</cp:revision>
  <cp:lastPrinted>2019-01-16T09:49:00Z</cp:lastPrinted>
  <dcterms:created xsi:type="dcterms:W3CDTF">2019-01-16T11:20:00Z</dcterms:created>
  <dcterms:modified xsi:type="dcterms:W3CDTF">2019-01-16T11:20:00Z</dcterms:modified>
</cp:coreProperties>
</file>