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DE5" w:rsidRDefault="00DF4FFE" w:rsidP="00DF4FFE">
      <w:pPr>
        <w:jc w:val="center"/>
        <w:rPr>
          <w:rFonts w:ascii="Garamond" w:hAnsi="Garamond"/>
        </w:rPr>
      </w:pPr>
      <w:r>
        <w:rPr>
          <w:i/>
          <w:noProof/>
          <w:sz w:val="24"/>
          <w:szCs w:val="24"/>
        </w:rPr>
        <w:drawing>
          <wp:inline distT="0" distB="0" distL="0" distR="0" wp14:anchorId="2912C488" wp14:editId="500A56E5">
            <wp:extent cx="526415" cy="852170"/>
            <wp:effectExtent l="19050" t="0" r="6985" b="0"/>
            <wp:docPr id="1" name="Immagine 290" descr="LOGO AN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90" descr="LOGO ANC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85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00D3" w:rsidRDefault="000900D3">
      <w:pPr>
        <w:rPr>
          <w:rFonts w:ascii="Garamond" w:hAnsi="Garamond"/>
        </w:rPr>
      </w:pPr>
    </w:p>
    <w:p w:rsidR="000900D3" w:rsidRPr="00FB03E4" w:rsidRDefault="000900D3">
      <w:pPr>
        <w:rPr>
          <w:rFonts w:ascii="Garamond" w:hAnsi="Garamond"/>
        </w:rPr>
      </w:pPr>
    </w:p>
    <w:p w:rsidR="00274DFF" w:rsidRDefault="00D163A8" w:rsidP="00D163A8">
      <w:pPr>
        <w:spacing w:after="240" w:line="240" w:lineRule="auto"/>
        <w:jc w:val="center"/>
        <w:rPr>
          <w:rFonts w:ascii="Garamond" w:eastAsia="Times New Roman" w:hAnsi="Garamond" w:cs="Times New Roman"/>
          <w:sz w:val="24"/>
          <w:szCs w:val="24"/>
        </w:rPr>
      </w:pPr>
      <w:r>
        <w:rPr>
          <w:rFonts w:ascii="Garamond" w:hAnsi="Garamond"/>
          <w:b/>
          <w:sz w:val="36"/>
          <w:szCs w:val="36"/>
        </w:rPr>
        <w:t>MANIFESTO PER UN’AGENDA DIGITALE CONCRETA E SOSTENIBILE</w:t>
      </w:r>
    </w:p>
    <w:p w:rsidR="00FE12F5" w:rsidRDefault="00FE12F5" w:rsidP="00FE12F5">
      <w:pPr>
        <w:spacing w:after="24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</w:p>
    <w:p w:rsidR="00B61362" w:rsidRDefault="00FE12F5" w:rsidP="00FE12F5">
      <w:pPr>
        <w:spacing w:after="24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Per la Pubblica Amministrazione, l</w:t>
      </w:r>
      <w:r w:rsidRPr="00854BC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a vera sfida lanciata dall’Agenda Digitale Italiana consiste </w:t>
      </w:r>
      <w:r w:rsidR="00F81F83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nell’usare</w:t>
      </w:r>
      <w:r w:rsidRPr="00854BC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le tecnologie digitali e i dati come strumento di sviluppo e</w:t>
      </w:r>
      <w:r w:rsidR="00F81F83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, con essi, </w:t>
      </w:r>
      <w:r w:rsidRPr="00854BC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rispond</w:t>
      </w:r>
      <w:r w:rsidR="00F81F83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ere</w:t>
      </w:r>
      <w:r w:rsidRPr="00854BC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ai bisogni emergenti della società, riformando radicalmente la propria “macchina”, rendendola più leggera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</w:t>
      </w:r>
      <w:r w:rsidRPr="00854BC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meno dispendiosa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e più veloce</w:t>
      </w:r>
      <w:r w:rsidRPr="00854BC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, e adeguando l’offerta di servizi alle nuove frontiere digitali, orientandola a misurare l’efficacia della propria azione, per strategie, obiettivi e relazioni con l’utenza. </w:t>
      </w:r>
    </w:p>
    <w:p w:rsidR="00452C63" w:rsidRPr="00452C63" w:rsidRDefault="00452C63" w:rsidP="00FE12F5">
      <w:pPr>
        <w:spacing w:after="240" w:line="360" w:lineRule="auto"/>
        <w:jc w:val="both"/>
        <w:rPr>
          <w:rFonts w:ascii="Garamond" w:eastAsia="Times New Roman" w:hAnsi="Garamond" w:cs="Arial"/>
          <w:b/>
          <w:bCs/>
          <w:i/>
          <w:iCs/>
          <w:color w:val="000000"/>
          <w:sz w:val="24"/>
          <w:szCs w:val="24"/>
        </w:rPr>
      </w:pPr>
      <w:r w:rsidRPr="00452C63">
        <w:rPr>
          <w:rFonts w:ascii="Garamond" w:eastAsia="Times New Roman" w:hAnsi="Garamond" w:cs="Arial"/>
          <w:b/>
          <w:bCs/>
          <w:i/>
          <w:iCs/>
          <w:color w:val="000000"/>
          <w:sz w:val="24"/>
          <w:szCs w:val="24"/>
        </w:rPr>
        <w:t>Le priorità</w:t>
      </w:r>
    </w:p>
    <w:p w:rsidR="00871A5F" w:rsidRPr="00FE12F5" w:rsidRDefault="00C76CB8" w:rsidP="00FE12F5">
      <w:pPr>
        <w:spacing w:after="24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FE12F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I Comuni ritengo</w:t>
      </w:r>
      <w:r w:rsidR="005547A2" w:rsidRPr="00FE12F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no</w:t>
      </w:r>
      <w:r w:rsidRPr="00FE12F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che</w:t>
      </w:r>
      <w:r w:rsidR="00FE12F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</w:t>
      </w:r>
      <w:r w:rsidRPr="00FE12F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i punti chiave per realizzare </w:t>
      </w:r>
      <w:r w:rsidR="00FE12F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questi obiettivi</w:t>
      </w:r>
      <w:r w:rsidRPr="00FE12F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</w:t>
      </w:r>
      <w:r w:rsidR="00FE12F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siano</w:t>
      </w:r>
      <w:r w:rsidRPr="00FE12F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:</w:t>
      </w:r>
    </w:p>
    <w:p w:rsidR="0094120F" w:rsidRDefault="0094120F" w:rsidP="0094120F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94120F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Abbattere le barriere digitali,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completando </w:t>
      </w:r>
      <w:r w:rsidRPr="0094120F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la </w:t>
      </w:r>
      <w:r w:rsidRPr="00C37217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copertura in banda larga d</w:t>
      </w:r>
      <w:r w:rsidRPr="0094120F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ell’intero territorio e in banda ultra-larga di significative porzioni di esso, anche assicurando il libero accesso alla rete mediante </w:t>
      </w:r>
      <w:proofErr w:type="spellStart"/>
      <w:r w:rsidRPr="0094120F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wi-fi</w:t>
      </w:r>
      <w:proofErr w:type="spellEnd"/>
      <w:r w:rsidRPr="0094120F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gratuit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o negli spazi e edifici pubblici;</w:t>
      </w:r>
    </w:p>
    <w:p w:rsidR="002626D5" w:rsidRPr="00000448" w:rsidRDefault="002626D5" w:rsidP="002626D5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000448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Diffondere la cultura digitale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con </w:t>
      </w:r>
      <w:r w:rsidRPr="00C37217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azioni di formazione diffusa per l'acquisizione delle competenze digitali </w:t>
      </w:r>
      <w:r w:rsidRPr="00000448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da parte dei cittadini e di sensibilizzazione e supporto allo sviluppo di una cultura digitale, dell’invecchiamento attivo e della cooperazione educativa, nonché di accrescimento delle competenze del personale pubblico per aumentarne le professionalità relative ai processi e ai servizi innovativi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;</w:t>
      </w:r>
    </w:p>
    <w:p w:rsidR="00CF6AE8" w:rsidRPr="00E34F84" w:rsidRDefault="00CF6AE8" w:rsidP="00CF6AE8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>
        <w:rPr>
          <w:rFonts w:ascii="Garamond" w:eastAsia="Times New Roman" w:hAnsi="Garamond" w:cs="Arial"/>
          <w:b/>
          <w:bCs/>
          <w:iCs/>
          <w:sz w:val="24"/>
          <w:szCs w:val="24"/>
        </w:rPr>
        <w:t xml:space="preserve">Semplificare la burocrazia, </w:t>
      </w:r>
      <w:r w:rsidRPr="00E34F84">
        <w:rPr>
          <w:rFonts w:ascii="Garamond" w:eastAsia="Times New Roman" w:hAnsi="Garamond" w:cs="Arial"/>
          <w:bCs/>
          <w:iCs/>
          <w:sz w:val="24"/>
          <w:szCs w:val="24"/>
        </w:rPr>
        <w:t xml:space="preserve">rivedendo le procedure esistenti, </w:t>
      </w:r>
      <w:r w:rsidRPr="002626D5">
        <w:rPr>
          <w:rFonts w:ascii="Garamond" w:eastAsia="Times New Roman" w:hAnsi="Garamond" w:cs="Arial"/>
          <w:bCs/>
          <w:iCs/>
          <w:sz w:val="24"/>
          <w:szCs w:val="24"/>
        </w:rPr>
        <w:t xml:space="preserve">evitando la loro sovrapposizione e ridondanza, favorendo lo scambio delle informazioni in possesso </w:t>
      </w:r>
      <w:r>
        <w:rPr>
          <w:rFonts w:ascii="Garamond" w:eastAsia="Times New Roman" w:hAnsi="Garamond" w:cs="Arial"/>
          <w:bCs/>
          <w:iCs/>
          <w:sz w:val="24"/>
          <w:szCs w:val="24"/>
        </w:rPr>
        <w:t>delle istituzioni pubbliche;</w:t>
      </w:r>
    </w:p>
    <w:p w:rsidR="00CF6AE8" w:rsidRDefault="00CF6AE8" w:rsidP="00CF6AE8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0F1C7D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lastRenderedPageBreak/>
        <w:t xml:space="preserve">Mettere in rete </w:t>
      </w:r>
      <w:r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i servizi del</w:t>
      </w:r>
      <w:r w:rsidRPr="000F1C7D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la</w:t>
      </w:r>
      <w:r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 xml:space="preserve"> </w:t>
      </w:r>
      <w:r w:rsidRPr="000F1C7D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PA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</w:t>
      </w:r>
      <w:r w:rsidRPr="000F1C7D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con il massimo livello di interattività, in coerenza con l'Agenda digitale italiana ed europea, 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per </w:t>
      </w:r>
      <w:r w:rsidRPr="000F1C7D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ridurre o eliminare i disagi derivanti dalla necessità di spostamenti e dalle minori possibilità di accesso ai luoghi fisici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;</w:t>
      </w:r>
    </w:p>
    <w:p w:rsidR="00CF6AE8" w:rsidRPr="00142ACE" w:rsidRDefault="00CF6AE8" w:rsidP="00CF6AE8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142ACE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Individuare un set minimo di servizi pubblici digitali</w:t>
      </w:r>
      <w:r w:rsidRPr="00142ACE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“universali”, definiti per legge e garantiti a tutti i cittadini, su tutto il territorio nazionale, accessibili tramite un’identità digitale standard e univoca; </w:t>
      </w:r>
    </w:p>
    <w:p w:rsidR="0094120F" w:rsidRPr="003E25B4" w:rsidRDefault="0094120F" w:rsidP="0094120F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hAnsi="Garamond"/>
          <w:sz w:val="24"/>
          <w:szCs w:val="24"/>
        </w:rPr>
      </w:pPr>
      <w:r w:rsidRPr="0094120F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Gar</w:t>
      </w:r>
      <w:r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antire pari opportunità di accesso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 mediante</w:t>
      </w:r>
      <w:r w:rsidRPr="0094120F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 xml:space="preserve">l’attivazione di azioni mirate </w:t>
      </w:r>
      <w:r w:rsidRPr="00C37217">
        <w:rPr>
          <w:rFonts w:ascii="Garamond" w:hAnsi="Garamond"/>
          <w:sz w:val="24"/>
          <w:szCs w:val="24"/>
        </w:rPr>
        <w:t>all’inclusione di tutte le persone,</w:t>
      </w:r>
      <w:r>
        <w:rPr>
          <w:rFonts w:ascii="Garamond" w:hAnsi="Garamond"/>
          <w:sz w:val="24"/>
          <w:szCs w:val="24"/>
        </w:rPr>
        <w:t xml:space="preserve"> </w:t>
      </w:r>
      <w:r w:rsidRPr="00CB3BB1">
        <w:rPr>
          <w:rFonts w:ascii="Garamond" w:hAnsi="Garamond"/>
          <w:sz w:val="24"/>
          <w:szCs w:val="24"/>
        </w:rPr>
        <w:t>rispettando gli standard di accessibilità e usabilità</w:t>
      </w:r>
      <w:r>
        <w:rPr>
          <w:rFonts w:ascii="Garamond" w:hAnsi="Garamond"/>
          <w:sz w:val="24"/>
          <w:szCs w:val="24"/>
        </w:rPr>
        <w:t>, favorendo lo sviluppo e la circolazione delle iniziative di partecipazione e assistenza;</w:t>
      </w:r>
    </w:p>
    <w:p w:rsidR="002626D5" w:rsidRPr="002626D5" w:rsidRDefault="002626D5" w:rsidP="002626D5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sz w:val="24"/>
          <w:szCs w:val="24"/>
        </w:rPr>
      </w:pPr>
      <w:r w:rsidRPr="002626D5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Rendere fruibile il patrimonio informativo pubblico</w:t>
      </w:r>
      <w:r w:rsidRPr="002626D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attraverso una corretta politica di apertura e pubblicizzazione delle </w:t>
      </w:r>
      <w:r w:rsidRPr="00347538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basi dati di interesse pubblico,</w:t>
      </w:r>
      <w:r w:rsidRPr="002626D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con particolare riferimento a quelle abilitanti per il soddisfacimento dei diritti fondamentali di cittadinanza e a quelle utili per lo sviluppo di applicazioni a vantaggio delle imprese e dei territori, a garanzia della trasparenza amministrativa e del monitoraggio civico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;</w:t>
      </w:r>
    </w:p>
    <w:p w:rsidR="00070E85" w:rsidRPr="00070E85" w:rsidRDefault="00070E85" w:rsidP="00070E85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070E85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Favorire l’uso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</w:t>
      </w:r>
      <w:r w:rsidRPr="00BB0054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 xml:space="preserve">della </w:t>
      </w:r>
      <w:proofErr w:type="spellStart"/>
      <w:r w:rsidRPr="00CF6AE8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geolocalizzazione</w:t>
      </w:r>
      <w:proofErr w:type="spellEnd"/>
      <w:r w:rsidRPr="00CF6AE8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 xml:space="preserve"> e dei dati </w:t>
      </w:r>
      <w:proofErr w:type="spellStart"/>
      <w:r w:rsidRPr="00CF6AE8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geospaziali</w:t>
      </w:r>
      <w:proofErr w:type="spellEnd"/>
      <w:r w:rsidRPr="00070E8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come elementi abilitanti l’attuazione di servizi avanzati e di politiche </w:t>
      </w:r>
      <w:proofErr w:type="spellStart"/>
      <w:r w:rsidRPr="00070E85">
        <w:rPr>
          <w:rFonts w:ascii="Garamond" w:eastAsia="Times New Roman" w:hAnsi="Garamond" w:cs="Arial"/>
          <w:bCs/>
          <w:i/>
          <w:iCs/>
          <w:color w:val="000000"/>
          <w:sz w:val="24"/>
          <w:szCs w:val="24"/>
        </w:rPr>
        <w:t>spatially</w:t>
      </w:r>
      <w:proofErr w:type="spellEnd"/>
      <w:r w:rsidRPr="00070E85">
        <w:rPr>
          <w:rFonts w:ascii="Garamond" w:eastAsia="Times New Roman" w:hAnsi="Garamond" w:cs="Arial"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070E85">
        <w:rPr>
          <w:rFonts w:ascii="Garamond" w:eastAsia="Times New Roman" w:hAnsi="Garamond" w:cs="Arial"/>
          <w:bCs/>
          <w:i/>
          <w:iCs/>
          <w:color w:val="000000"/>
          <w:sz w:val="24"/>
          <w:szCs w:val="24"/>
        </w:rPr>
        <w:t>enabled</w:t>
      </w:r>
      <w:proofErr w:type="spellEnd"/>
      <w:r w:rsidRPr="00070E8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, </w:t>
      </w:r>
      <w:r w:rsidR="00F05B0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per </w:t>
      </w:r>
      <w:r w:rsidRPr="00070E8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lo svilup</w:t>
      </w:r>
      <w:r w:rsidR="00F05B0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po e la gestione del territorio</w:t>
      </w:r>
      <w:r w:rsidR="005850CE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, oltre che per favorire </w:t>
      </w:r>
      <w:r w:rsidR="005850CE" w:rsidRPr="00DB2021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l’azione volontaria dei cittadini nella gestione dei beni comuni</w:t>
      </w:r>
      <w:r w:rsidR="005850CE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</w:t>
      </w:r>
      <w:r w:rsidR="005850CE" w:rsidRPr="00DB2021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attraverso la messa a disposizione di informazioni </w:t>
      </w:r>
      <w:r w:rsidR="005850CE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chiare su</w:t>
      </w:r>
      <w:r w:rsidR="00844DA3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i beni della collettività</w:t>
      </w:r>
      <w:r w:rsidR="00F05B0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;</w:t>
      </w:r>
    </w:p>
    <w:p w:rsidR="00070E85" w:rsidRPr="00070E85" w:rsidRDefault="00070E85" w:rsidP="00070E85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070E85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 xml:space="preserve">Promuovere </w:t>
      </w:r>
      <w:r w:rsidRPr="00CF6AE8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la contaminazione delle esperienze</w:t>
      </w:r>
      <w:r w:rsidRPr="00070E8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 mediante la messa a disp</w:t>
      </w:r>
      <w:r w:rsidR="00F05B0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osizione di servizi </w:t>
      </w:r>
      <w:r w:rsidR="00142ACE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e modelli operativi </w:t>
      </w:r>
      <w:r w:rsidRPr="00070E8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che favoriscano l’innovazione e lo scambio di </w:t>
      </w:r>
      <w:r w:rsidR="00142ACE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buone pratiche</w:t>
      </w:r>
      <w:r w:rsidR="00F05B0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;</w:t>
      </w:r>
    </w:p>
    <w:p w:rsidR="00070E85" w:rsidRPr="00070E85" w:rsidRDefault="00F05B02" w:rsidP="00070E85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F05B02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Definire</w:t>
      </w:r>
      <w:r w:rsidR="00070E85" w:rsidRPr="00070E8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</w:t>
      </w:r>
      <w:r w:rsidR="00070E85" w:rsidRPr="00CF6AE8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indirizzi di sviluppo locale intelligenti</w:t>
      </w:r>
      <w:r w:rsidR="00070E85" w:rsidRPr="00070E8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, 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orientat</w:t>
      </w:r>
      <w:r w:rsidR="001152C9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i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alla persona, </w:t>
      </w:r>
      <w:r w:rsidR="00070E85" w:rsidRPr="00070E8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mediante pianificazioni di medio-lungo periodo che considerino la città e la comunità come sistema unico, basat</w:t>
      </w:r>
      <w:r w:rsidR="00142ACE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i</w:t>
      </w:r>
      <w:r w:rsidR="00070E85" w:rsidRPr="00070E8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su analisi integrate di contesto, integrazione e interoperabilità delle basi dati in ottica di 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“sistema operativo della città”;</w:t>
      </w:r>
    </w:p>
    <w:p w:rsidR="00F327C0" w:rsidRPr="00DB2021" w:rsidRDefault="00F327C0" w:rsidP="00F327C0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DB2021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Favorire la partecipazione civica</w:t>
      </w:r>
      <w:r w:rsidRPr="00DB2021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con l’attivazione di </w:t>
      </w:r>
      <w:r w:rsidRPr="00CF6AE8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piattaforme tecnologiche e fisiche </w:t>
      </w:r>
      <w:r w:rsidRPr="00CF6AE8">
        <w:rPr>
          <w:rFonts w:ascii="Garamond" w:eastAsia="Times New Roman" w:hAnsi="Garamond" w:cs="Arial"/>
          <w:bCs/>
          <w:iCs/>
          <w:sz w:val="24"/>
          <w:szCs w:val="24"/>
        </w:rPr>
        <w:t>per la rilevazione dei bisogni e delle esigenze dei cittadini,</w:t>
      </w:r>
      <w:r w:rsidRPr="00CF6AE8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per rafforzare</w:t>
      </w:r>
      <w:r w:rsidRPr="00DB2021">
        <w:rPr>
          <w:rFonts w:ascii="Garamond" w:eastAsia="Times New Roman" w:hAnsi="Garamond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DB2021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la relazione elettore-eletto e attivare il senso civico e di appartenenza alla comunità attraverso la partecipazione attiva</w:t>
      </w:r>
      <w:r w:rsidR="008E528A" w:rsidRPr="00DB2021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;</w:t>
      </w:r>
    </w:p>
    <w:p w:rsidR="00C76CB8" w:rsidRDefault="003E2CDE" w:rsidP="003E2CDE">
      <w:pPr>
        <w:pStyle w:val="Paragrafoelenco"/>
        <w:numPr>
          <w:ilvl w:val="0"/>
          <w:numId w:val="10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3E2CDE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Utilizzare</w:t>
      </w:r>
      <w:r>
        <w:rPr>
          <w:rFonts w:ascii="Garamond" w:eastAsia="Times New Roman" w:hAnsi="Garamond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CF6AE8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le tecnologie dell’informazione</w:t>
      </w:r>
      <w:r w:rsidRPr="003E2CDE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e della comunicazione </w:t>
      </w:r>
      <w:r w:rsidR="00C76CB8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per </w:t>
      </w:r>
      <w:r w:rsidR="00C76CB8" w:rsidRPr="003E2CDE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realizzare un ambiente migliore di vita per i cittadini </w:t>
      </w:r>
      <w:r w:rsidR="00C76CB8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e i turisti, investendo in settori come:</w:t>
      </w:r>
    </w:p>
    <w:p w:rsidR="00C76CB8" w:rsidRPr="005D6564" w:rsidRDefault="00C76CB8" w:rsidP="005D6564">
      <w:pPr>
        <w:pStyle w:val="Paragrafoelenco"/>
        <w:numPr>
          <w:ilvl w:val="0"/>
          <w:numId w:val="11"/>
        </w:numPr>
        <w:spacing w:before="120" w:after="120" w:line="360" w:lineRule="auto"/>
        <w:jc w:val="both"/>
        <w:rPr>
          <w:rFonts w:ascii="Garamond" w:eastAsia="Times New Roman" w:hAnsi="Garamond" w:cs="Arial"/>
          <w:color w:val="000000"/>
          <w:sz w:val="24"/>
          <w:szCs w:val="24"/>
        </w:rPr>
      </w:pPr>
      <w:r w:rsidRPr="005D6564">
        <w:rPr>
          <w:rFonts w:ascii="Garamond" w:eastAsia="Times New Roman" w:hAnsi="Garamond" w:cs="Arial"/>
          <w:color w:val="000000"/>
          <w:sz w:val="24"/>
          <w:szCs w:val="24"/>
        </w:rPr>
        <w:t>i sistemi di trasporto accessibili e</w:t>
      </w:r>
      <w:r w:rsidR="00BB0054">
        <w:rPr>
          <w:rFonts w:ascii="Garamond" w:eastAsia="Times New Roman" w:hAnsi="Garamond" w:cs="Arial"/>
          <w:color w:val="000000"/>
          <w:sz w:val="24"/>
          <w:szCs w:val="24"/>
        </w:rPr>
        <w:t>d</w:t>
      </w:r>
      <w:r w:rsidRPr="005D6564">
        <w:rPr>
          <w:rFonts w:ascii="Garamond" w:eastAsia="Times New Roman" w:hAnsi="Garamond" w:cs="Arial"/>
          <w:color w:val="000000"/>
          <w:sz w:val="24"/>
          <w:szCs w:val="24"/>
        </w:rPr>
        <w:t xml:space="preserve"> ecologicamente sostenibili;</w:t>
      </w:r>
    </w:p>
    <w:p w:rsidR="00C76CB8" w:rsidRPr="005D6564" w:rsidRDefault="00C76CB8" w:rsidP="005D6564">
      <w:pPr>
        <w:pStyle w:val="Paragrafoelenco"/>
        <w:numPr>
          <w:ilvl w:val="0"/>
          <w:numId w:val="11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5D6564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l'offerta e la fruizione dei beni culturali, storici, artistici e paesaggistici del territorio;</w:t>
      </w:r>
    </w:p>
    <w:p w:rsidR="003E2CDE" w:rsidRDefault="00C76CB8" w:rsidP="005D6564">
      <w:pPr>
        <w:pStyle w:val="Paragrafoelenco"/>
        <w:numPr>
          <w:ilvl w:val="0"/>
          <w:numId w:val="11"/>
        </w:num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5D6564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lastRenderedPageBreak/>
        <w:t>il</w:t>
      </w:r>
      <w:r w:rsidR="003E2CDE" w:rsidRPr="005D6564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settore sociale e dei servizi sanitari, per una maggiore efficacia dei servizi di cura e rafforzamento del rapporto personale medico – paziente</w:t>
      </w:r>
      <w:r w:rsidRPr="005D6564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;</w:t>
      </w:r>
    </w:p>
    <w:p w:rsidR="005D6564" w:rsidRPr="00452C63" w:rsidRDefault="00452C63" w:rsidP="00452C63">
      <w:pPr>
        <w:spacing w:after="240" w:line="360" w:lineRule="auto"/>
        <w:jc w:val="both"/>
        <w:rPr>
          <w:rFonts w:ascii="Garamond" w:eastAsia="Times New Roman" w:hAnsi="Garamond" w:cs="Arial"/>
          <w:b/>
          <w:bCs/>
          <w:i/>
          <w:iCs/>
          <w:color w:val="000000"/>
          <w:sz w:val="24"/>
          <w:szCs w:val="24"/>
        </w:rPr>
      </w:pPr>
      <w:r w:rsidRPr="00452C63">
        <w:rPr>
          <w:rFonts w:ascii="Garamond" w:eastAsia="Times New Roman" w:hAnsi="Garamond" w:cs="Arial"/>
          <w:b/>
          <w:bCs/>
          <w:i/>
          <w:iCs/>
          <w:color w:val="000000"/>
          <w:sz w:val="24"/>
          <w:szCs w:val="24"/>
        </w:rPr>
        <w:t>Il metodo</w:t>
      </w:r>
    </w:p>
    <w:p w:rsidR="00FE12F5" w:rsidRPr="00CB4E60" w:rsidRDefault="005547A2" w:rsidP="00CB4E60">
      <w:pPr>
        <w:spacing w:after="24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A fronte delle priorità individuate, i Comuni</w:t>
      </w:r>
      <w:r w:rsidR="00442BF6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</w:t>
      </w:r>
      <w:r w:rsidR="00FE12F5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ritengono indispensabile</w:t>
      </w:r>
      <w:r w:rsidR="00442BF6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superare la frammentarietà </w:t>
      </w:r>
      <w:r w:rsidR="00442BF6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e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la logica delle sperimentazioni</w:t>
      </w:r>
      <w:r w:rsidR="00515AD6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a cui abbiamo assistito in questi anni</w:t>
      </w:r>
      <w:r w:rsidR="00442BF6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</w:t>
      </w:r>
      <w:r w:rsidR="00442BF6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puntando ad 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azioni </w:t>
      </w:r>
      <w:r w:rsidR="00442BF6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sistematiche</w:t>
      </w:r>
      <w:r w:rsidR="00FE12F5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.</w:t>
      </w:r>
    </w:p>
    <w:p w:rsidR="00FE12F5" w:rsidRPr="00CB4E60" w:rsidRDefault="00FE12F5" w:rsidP="00CB4E60">
      <w:pPr>
        <w:spacing w:after="24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Per questo chiedono </w:t>
      </w:r>
      <w:r w:rsidR="006853E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che i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l Governo e tutte le istituzioni </w:t>
      </w:r>
      <w:r w:rsidR="006853E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si adoperino 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affinché non vengano più investite risorse pubbliche in azioni che non tengano conto</w:t>
      </w:r>
      <w:r w:rsidR="00442BF6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 ex-ante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 di un modello di intervento basato su i seguenti principi cardine:</w:t>
      </w:r>
    </w:p>
    <w:p w:rsidR="005547A2" w:rsidRPr="00CB4E60" w:rsidRDefault="00442BF6" w:rsidP="00FE12F5">
      <w:pPr>
        <w:pStyle w:val="Paragrafoelenco"/>
        <w:numPr>
          <w:ilvl w:val="0"/>
          <w:numId w:val="12"/>
        </w:numPr>
        <w:spacing w:before="120" w:after="120" w:line="360" w:lineRule="auto"/>
        <w:ind w:left="567" w:hanging="283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CB4E60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conoscenza del fenomeno in tutti i suoi aspetti</w:t>
      </w:r>
      <w:r w:rsidRPr="00BB0054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attraverso </w:t>
      </w:r>
      <w:r w:rsidR="005547A2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un’attenta analisi dell’ambito su cui si decide di intervenire, condivisa da tutti gli attori coinvolti;</w:t>
      </w:r>
    </w:p>
    <w:p w:rsidR="005547A2" w:rsidRPr="00CB4E60" w:rsidRDefault="00442BF6" w:rsidP="00FE12F5">
      <w:pPr>
        <w:pStyle w:val="Paragrafoelenco"/>
        <w:numPr>
          <w:ilvl w:val="0"/>
          <w:numId w:val="12"/>
        </w:numPr>
        <w:spacing w:before="120" w:after="120" w:line="360" w:lineRule="auto"/>
        <w:ind w:left="567" w:hanging="283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CB4E60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replicabilità</w:t>
      </w:r>
      <w:r w:rsidR="00F81F83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 xml:space="preserve"> e scalabilità</w:t>
      </w:r>
      <w:r w:rsidR="00515AD6" w:rsidRPr="00CB4E60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,</w:t>
      </w:r>
      <w:r w:rsidRPr="00CB4E60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 xml:space="preserve"> in un’ottica di ottimizzazione degli investimenti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, attraverso </w:t>
      </w:r>
      <w:r w:rsidR="005547A2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studi di fattibilità che definisca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no</w:t>
      </w:r>
      <w:r w:rsidR="005547A2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tempi e modalità di realizzazione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</w:t>
      </w:r>
      <w:r w:rsidR="00515AD6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nonché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possibilità di diffusione sui territori</w:t>
      </w:r>
      <w:r w:rsidR="005547A2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;</w:t>
      </w:r>
    </w:p>
    <w:p w:rsidR="005547A2" w:rsidRPr="00CB4E60" w:rsidRDefault="00515AD6" w:rsidP="00FE12F5">
      <w:pPr>
        <w:pStyle w:val="Paragrafoelenco"/>
        <w:numPr>
          <w:ilvl w:val="0"/>
          <w:numId w:val="12"/>
        </w:numPr>
        <w:spacing w:before="120" w:after="120" w:line="360" w:lineRule="auto"/>
        <w:ind w:left="567" w:hanging="283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CB4E60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 xml:space="preserve">riuso, </w:t>
      </w:r>
      <w:r w:rsidR="00442BF6" w:rsidRPr="00CB4E60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per evitare sprechi di risorse</w:t>
      </w:r>
      <w:r w:rsidR="00442BF6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, mediante </w:t>
      </w:r>
      <w:r w:rsidR="005547A2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una ricognizione dell’</w:t>
      </w:r>
      <w:r w:rsidR="00442BF6"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esistente;</w:t>
      </w:r>
    </w:p>
    <w:p w:rsidR="00515AD6" w:rsidRDefault="00442BF6" w:rsidP="00FE12F5">
      <w:pPr>
        <w:pStyle w:val="Paragrafoelenco"/>
        <w:numPr>
          <w:ilvl w:val="0"/>
          <w:numId w:val="12"/>
        </w:numPr>
        <w:spacing w:before="120" w:after="120" w:line="360" w:lineRule="auto"/>
        <w:ind w:left="567" w:hanging="283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 w:rsidRPr="00CB4E60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>analisi costi/benefici</w:t>
      </w:r>
      <w:r w:rsidRPr="00BB0054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</w:t>
      </w:r>
      <w:r w:rsidRPr="00CB4E60">
        <w:rPr>
          <w:rFonts w:ascii="Garamond" w:eastAsia="Times New Roman" w:hAnsi="Garamond" w:cs="Arial"/>
          <w:b/>
          <w:bCs/>
          <w:iCs/>
          <w:color w:val="000000"/>
          <w:sz w:val="24"/>
          <w:szCs w:val="24"/>
        </w:rPr>
        <w:t xml:space="preserve"> </w:t>
      </w:r>
      <w:r w:rsidRPr="00CB4E60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per una pianificazione certa delle azioni da intraprendere.</w:t>
      </w:r>
    </w:p>
    <w:p w:rsidR="00452C63" w:rsidRDefault="00452C63" w:rsidP="00452C63">
      <w:pPr>
        <w:spacing w:before="120" w:after="120" w:line="360" w:lineRule="auto"/>
        <w:jc w:val="both"/>
        <w:rPr>
          <w:rFonts w:ascii="Garamond" w:eastAsia="Times New Roman" w:hAnsi="Garamond" w:cs="Arial"/>
          <w:sz w:val="24"/>
          <w:szCs w:val="24"/>
        </w:rPr>
      </w:pPr>
    </w:p>
    <w:p w:rsidR="00452C63" w:rsidRDefault="00452C63" w:rsidP="00452C63">
      <w:pPr>
        <w:spacing w:after="240" w:line="360" w:lineRule="auto"/>
        <w:jc w:val="both"/>
        <w:rPr>
          <w:rFonts w:ascii="Garamond" w:eastAsia="Times New Roman" w:hAnsi="Garamond" w:cs="Arial"/>
          <w:b/>
          <w:bCs/>
          <w:i/>
          <w:iCs/>
          <w:color w:val="000000"/>
          <w:sz w:val="24"/>
          <w:szCs w:val="24"/>
        </w:rPr>
      </w:pPr>
      <w:r>
        <w:rPr>
          <w:rFonts w:ascii="Garamond" w:eastAsia="Times New Roman" w:hAnsi="Garamond" w:cs="Arial"/>
          <w:b/>
          <w:bCs/>
          <w:i/>
          <w:iCs/>
          <w:color w:val="000000"/>
          <w:sz w:val="24"/>
          <w:szCs w:val="24"/>
        </w:rPr>
        <w:t>Impegni e risorse</w:t>
      </w:r>
    </w:p>
    <w:p w:rsidR="00D62E0D" w:rsidRPr="00D62D62" w:rsidRDefault="00D62E0D" w:rsidP="00D62E0D">
      <w:pPr>
        <w:spacing w:after="24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I</w:t>
      </w:r>
      <w:r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Comuni 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si impegnano a 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garanti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re</w:t>
      </w:r>
      <w:r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disponibilità e accesso ad </w:t>
      </w:r>
      <w:r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un set minimo di servizi a tutti i cittadini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e alle imprese, sulla base degli indirizzi e le priorità condivisi a livello nazionale.</w:t>
      </w:r>
    </w:p>
    <w:p w:rsidR="00D62E0D" w:rsidRDefault="00D62E0D" w:rsidP="00452C63">
      <w:pPr>
        <w:spacing w:after="24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Al contempo chiedono:</w:t>
      </w:r>
      <w:bookmarkStart w:id="0" w:name="_GoBack"/>
      <w:bookmarkEnd w:id="0"/>
    </w:p>
    <w:p w:rsidR="00452C63" w:rsidRDefault="00D62E0D" w:rsidP="00452C63">
      <w:pPr>
        <w:spacing w:after="24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- a</w:t>
      </w:r>
      <w:r w:rsidR="00452C63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l Governo</w:t>
      </w:r>
      <w:r w:rsidR="00434C4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di </w:t>
      </w:r>
      <w:r w:rsidR="00452C63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individua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re</w:t>
      </w:r>
      <w:r w:rsidR="00452C63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le infrastrutture e </w:t>
      </w:r>
      <w:r w:rsidR="00D62D62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gli </w:t>
      </w:r>
      <w:proofErr w:type="spellStart"/>
      <w:r w:rsidR="00D62D62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asset</w:t>
      </w:r>
      <w:proofErr w:type="spellEnd"/>
      <w:r w:rsidR="00D62D62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prioritari </w:t>
      </w:r>
      <w:r w:rsidR="00452C63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su cui investire, </w:t>
      </w:r>
      <w:r w:rsidR="00D62D62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sulla base di una pianificazione coerente e sinergica</w:t>
      </w:r>
      <w:r w:rsidR="00452C63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con le programmazioni regionali</w:t>
      </w:r>
      <w:r w:rsidR="006853E5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</w:t>
      </w:r>
      <w:r w:rsidR="00452C63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secondo </w:t>
      </w:r>
      <w:r w:rsidR="00D62D62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un principio di </w:t>
      </w:r>
      <w:proofErr w:type="spellStart"/>
      <w:r w:rsidR="00D62D62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addizionalità</w:t>
      </w:r>
      <w:proofErr w:type="spellEnd"/>
      <w:r w:rsidR="00D62D62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di r</w:t>
      </w:r>
      <w:r w:rsidR="00452C63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isorse pubbliche </w:t>
      </w:r>
      <w:r w:rsidR="00D62D62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nazionali,</w:t>
      </w:r>
      <w:r w:rsidR="00452C63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regionali</w:t>
      </w:r>
      <w:r w:rsidR="00D62D62" w:rsidRPr="00D62D62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ed europee.</w:t>
      </w:r>
    </w:p>
    <w:p w:rsidR="00A12C96" w:rsidRPr="00452C63" w:rsidRDefault="00D62E0D" w:rsidP="00A12C96">
      <w:p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- all</w:t>
      </w:r>
      <w:r w:rsidR="00A12C9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e Regioni</w:t>
      </w:r>
      <w:r w:rsidR="00434C4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,</w:t>
      </w:r>
      <w:r w:rsidR="00A12C9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</w:t>
      </w:r>
      <w:r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di sostenere</w:t>
      </w:r>
      <w:r w:rsidR="00A12C9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 le azioni condivise a livello nazionale con l’allocazione di risor</w:t>
      </w:r>
      <w:r w:rsidR="004543C9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 xml:space="preserve">se e facilitando, a livello regolamentare, </w:t>
      </w:r>
      <w:r w:rsidR="00A12C96">
        <w:rPr>
          <w:rFonts w:ascii="Garamond" w:eastAsia="Times New Roman" w:hAnsi="Garamond" w:cs="Arial"/>
          <w:bCs/>
          <w:iCs/>
          <w:color w:val="000000"/>
          <w:sz w:val="24"/>
          <w:szCs w:val="24"/>
        </w:rPr>
        <w:t>l’attuazione delle priorità.</w:t>
      </w:r>
    </w:p>
    <w:p w:rsidR="00A12C96" w:rsidRPr="00452C63" w:rsidRDefault="00A12C96">
      <w:pPr>
        <w:spacing w:before="120" w:after="120" w:line="360" w:lineRule="auto"/>
        <w:jc w:val="both"/>
        <w:rPr>
          <w:rFonts w:ascii="Garamond" w:eastAsia="Times New Roman" w:hAnsi="Garamond" w:cs="Arial"/>
          <w:bCs/>
          <w:iCs/>
          <w:color w:val="000000"/>
          <w:sz w:val="24"/>
          <w:szCs w:val="24"/>
        </w:rPr>
      </w:pPr>
    </w:p>
    <w:sectPr w:rsidR="00A12C96" w:rsidRPr="00452C63" w:rsidSect="00F4010D">
      <w:headerReference w:type="default" r:id="rId9"/>
      <w:headerReference w:type="first" r:id="rId10"/>
      <w:pgSz w:w="11906" w:h="16838" w:code="9"/>
      <w:pgMar w:top="1701" w:right="1418" w:bottom="1418" w:left="1418" w:header="709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362" w:rsidRDefault="00B61362" w:rsidP="00FB03E4">
      <w:pPr>
        <w:spacing w:after="0" w:line="240" w:lineRule="auto"/>
      </w:pPr>
      <w:r>
        <w:separator/>
      </w:r>
    </w:p>
  </w:endnote>
  <w:endnote w:type="continuationSeparator" w:id="0">
    <w:p w:rsidR="00B61362" w:rsidRDefault="00B61362" w:rsidP="00FB03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362" w:rsidRDefault="00B61362" w:rsidP="00FB03E4">
      <w:pPr>
        <w:spacing w:after="0" w:line="240" w:lineRule="auto"/>
      </w:pPr>
      <w:r>
        <w:separator/>
      </w:r>
    </w:p>
  </w:footnote>
  <w:footnote w:type="continuationSeparator" w:id="0">
    <w:p w:rsidR="00B61362" w:rsidRDefault="00B61362" w:rsidP="00FB03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1362" w:rsidRDefault="00B61362" w:rsidP="00FB03E4">
    <w:pPr>
      <w:pStyle w:val="Intestazione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1362" w:rsidRDefault="00B61362" w:rsidP="00AD044A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C487E"/>
    <w:multiLevelType w:val="hybridMultilevel"/>
    <w:tmpl w:val="148A376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26CD0"/>
    <w:multiLevelType w:val="hybridMultilevel"/>
    <w:tmpl w:val="C1C8CDE6"/>
    <w:lvl w:ilvl="0" w:tplc="8166B54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6B20DE"/>
    <w:multiLevelType w:val="hybridMultilevel"/>
    <w:tmpl w:val="4140AC1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461955"/>
    <w:multiLevelType w:val="hybridMultilevel"/>
    <w:tmpl w:val="0EB44A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C00B6A"/>
    <w:multiLevelType w:val="hybridMultilevel"/>
    <w:tmpl w:val="09462D0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D16A57"/>
    <w:multiLevelType w:val="hybridMultilevel"/>
    <w:tmpl w:val="C0C03F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E36C70"/>
    <w:multiLevelType w:val="hybridMultilevel"/>
    <w:tmpl w:val="AA981EE0"/>
    <w:lvl w:ilvl="0" w:tplc="66B0FD36">
      <w:numFmt w:val="bullet"/>
      <w:lvlText w:val="-"/>
      <w:lvlJc w:val="left"/>
      <w:pPr>
        <w:ind w:left="108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CDC7D7C"/>
    <w:multiLevelType w:val="hybridMultilevel"/>
    <w:tmpl w:val="CEB22464"/>
    <w:lvl w:ilvl="0" w:tplc="CA4C54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5B4FA8"/>
    <w:multiLevelType w:val="hybridMultilevel"/>
    <w:tmpl w:val="F4FABA02"/>
    <w:lvl w:ilvl="0" w:tplc="BA5868B2">
      <w:start w:val="10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E75357"/>
    <w:multiLevelType w:val="hybridMultilevel"/>
    <w:tmpl w:val="12AE0D7C"/>
    <w:lvl w:ilvl="0" w:tplc="4D4825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956B0D"/>
    <w:multiLevelType w:val="hybridMultilevel"/>
    <w:tmpl w:val="4688316C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7333429B"/>
    <w:multiLevelType w:val="hybridMultilevel"/>
    <w:tmpl w:val="3244E0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4"/>
  </w:num>
  <w:num w:numId="5">
    <w:abstractNumId w:val="2"/>
  </w:num>
  <w:num w:numId="6">
    <w:abstractNumId w:val="8"/>
  </w:num>
  <w:num w:numId="7">
    <w:abstractNumId w:val="3"/>
  </w:num>
  <w:num w:numId="8">
    <w:abstractNumId w:val="5"/>
  </w:num>
  <w:num w:numId="9">
    <w:abstractNumId w:val="11"/>
  </w:num>
  <w:num w:numId="10">
    <w:abstractNumId w:val="0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DFF"/>
    <w:rsid w:val="00000448"/>
    <w:rsid w:val="00000519"/>
    <w:rsid w:val="00025CD1"/>
    <w:rsid w:val="00040FE5"/>
    <w:rsid w:val="000453B7"/>
    <w:rsid w:val="0004660D"/>
    <w:rsid w:val="000637CD"/>
    <w:rsid w:val="00064619"/>
    <w:rsid w:val="00070E85"/>
    <w:rsid w:val="0007412E"/>
    <w:rsid w:val="000900D3"/>
    <w:rsid w:val="00093C55"/>
    <w:rsid w:val="000A6285"/>
    <w:rsid w:val="000B5B83"/>
    <w:rsid w:val="000E0798"/>
    <w:rsid w:val="000F1C7D"/>
    <w:rsid w:val="001110AC"/>
    <w:rsid w:val="001152C9"/>
    <w:rsid w:val="00136AC8"/>
    <w:rsid w:val="00142ACE"/>
    <w:rsid w:val="00143DEB"/>
    <w:rsid w:val="00147627"/>
    <w:rsid w:val="0015791D"/>
    <w:rsid w:val="0016060F"/>
    <w:rsid w:val="00160A72"/>
    <w:rsid w:val="001659E9"/>
    <w:rsid w:val="0017619B"/>
    <w:rsid w:val="00185897"/>
    <w:rsid w:val="001B5996"/>
    <w:rsid w:val="001C05EF"/>
    <w:rsid w:val="001D16CB"/>
    <w:rsid w:val="001E023B"/>
    <w:rsid w:val="001E09B6"/>
    <w:rsid w:val="001F35CC"/>
    <w:rsid w:val="0020387C"/>
    <w:rsid w:val="0020458A"/>
    <w:rsid w:val="002479B2"/>
    <w:rsid w:val="00253493"/>
    <w:rsid w:val="002626D5"/>
    <w:rsid w:val="00274DFF"/>
    <w:rsid w:val="00282B38"/>
    <w:rsid w:val="00293DE5"/>
    <w:rsid w:val="00297EF2"/>
    <w:rsid w:val="002C183A"/>
    <w:rsid w:val="002D7615"/>
    <w:rsid w:val="002E0CAB"/>
    <w:rsid w:val="002E7228"/>
    <w:rsid w:val="003301D1"/>
    <w:rsid w:val="0034309F"/>
    <w:rsid w:val="00347538"/>
    <w:rsid w:val="003735A3"/>
    <w:rsid w:val="00390234"/>
    <w:rsid w:val="0039537A"/>
    <w:rsid w:val="003A1FED"/>
    <w:rsid w:val="003A2399"/>
    <w:rsid w:val="003A3068"/>
    <w:rsid w:val="003A6F99"/>
    <w:rsid w:val="003B236C"/>
    <w:rsid w:val="003C293B"/>
    <w:rsid w:val="003C4445"/>
    <w:rsid w:val="003D724B"/>
    <w:rsid w:val="003D7743"/>
    <w:rsid w:val="003E25B4"/>
    <w:rsid w:val="003E2CDE"/>
    <w:rsid w:val="003E48EA"/>
    <w:rsid w:val="003E54B9"/>
    <w:rsid w:val="00413F00"/>
    <w:rsid w:val="00434C46"/>
    <w:rsid w:val="00442BF6"/>
    <w:rsid w:val="00452C63"/>
    <w:rsid w:val="004543C9"/>
    <w:rsid w:val="004833C7"/>
    <w:rsid w:val="004902C7"/>
    <w:rsid w:val="004A4459"/>
    <w:rsid w:val="004C045A"/>
    <w:rsid w:val="004C0B69"/>
    <w:rsid w:val="004C6A4A"/>
    <w:rsid w:val="004E7E42"/>
    <w:rsid w:val="00515AD6"/>
    <w:rsid w:val="005512D6"/>
    <w:rsid w:val="00553F3D"/>
    <w:rsid w:val="005547A2"/>
    <w:rsid w:val="00557426"/>
    <w:rsid w:val="00561197"/>
    <w:rsid w:val="00562049"/>
    <w:rsid w:val="005702B4"/>
    <w:rsid w:val="00582EEB"/>
    <w:rsid w:val="005850CE"/>
    <w:rsid w:val="005B01B3"/>
    <w:rsid w:val="005B1ED4"/>
    <w:rsid w:val="005B61C3"/>
    <w:rsid w:val="005D6564"/>
    <w:rsid w:val="005E6E2C"/>
    <w:rsid w:val="005F002D"/>
    <w:rsid w:val="00610A91"/>
    <w:rsid w:val="00621099"/>
    <w:rsid w:val="00623A2C"/>
    <w:rsid w:val="00651A39"/>
    <w:rsid w:val="00675C57"/>
    <w:rsid w:val="00677851"/>
    <w:rsid w:val="006853E5"/>
    <w:rsid w:val="00687CF6"/>
    <w:rsid w:val="006A4E89"/>
    <w:rsid w:val="006C2ACD"/>
    <w:rsid w:val="006D16F3"/>
    <w:rsid w:val="006F1431"/>
    <w:rsid w:val="006F361F"/>
    <w:rsid w:val="00700730"/>
    <w:rsid w:val="00702BC1"/>
    <w:rsid w:val="00703E59"/>
    <w:rsid w:val="00713EED"/>
    <w:rsid w:val="00716F4E"/>
    <w:rsid w:val="00717171"/>
    <w:rsid w:val="00723D6A"/>
    <w:rsid w:val="00724A53"/>
    <w:rsid w:val="00764DA7"/>
    <w:rsid w:val="00767DBF"/>
    <w:rsid w:val="00771F33"/>
    <w:rsid w:val="007D1EBB"/>
    <w:rsid w:val="007F706D"/>
    <w:rsid w:val="00800189"/>
    <w:rsid w:val="0080663B"/>
    <w:rsid w:val="00813D54"/>
    <w:rsid w:val="00844DA3"/>
    <w:rsid w:val="00845AF8"/>
    <w:rsid w:val="00854BC6"/>
    <w:rsid w:val="008572E3"/>
    <w:rsid w:val="00862708"/>
    <w:rsid w:val="008674A9"/>
    <w:rsid w:val="00871A5F"/>
    <w:rsid w:val="00872AF2"/>
    <w:rsid w:val="00880C02"/>
    <w:rsid w:val="00887D82"/>
    <w:rsid w:val="008A7709"/>
    <w:rsid w:val="008A7D91"/>
    <w:rsid w:val="008B2B72"/>
    <w:rsid w:val="008E5041"/>
    <w:rsid w:val="008E528A"/>
    <w:rsid w:val="008F2D53"/>
    <w:rsid w:val="0094120F"/>
    <w:rsid w:val="00953B59"/>
    <w:rsid w:val="00954158"/>
    <w:rsid w:val="00957BE0"/>
    <w:rsid w:val="00964881"/>
    <w:rsid w:val="00991F8B"/>
    <w:rsid w:val="0099324D"/>
    <w:rsid w:val="009B3EF8"/>
    <w:rsid w:val="009C5741"/>
    <w:rsid w:val="009C68AF"/>
    <w:rsid w:val="009D52C8"/>
    <w:rsid w:val="009F360A"/>
    <w:rsid w:val="00A12C96"/>
    <w:rsid w:val="00A177B4"/>
    <w:rsid w:val="00A91A8B"/>
    <w:rsid w:val="00AD044A"/>
    <w:rsid w:val="00AF213C"/>
    <w:rsid w:val="00B03040"/>
    <w:rsid w:val="00B11967"/>
    <w:rsid w:val="00B3017E"/>
    <w:rsid w:val="00B32AAE"/>
    <w:rsid w:val="00B34C98"/>
    <w:rsid w:val="00B50B4D"/>
    <w:rsid w:val="00B5365E"/>
    <w:rsid w:val="00B61362"/>
    <w:rsid w:val="00B62EF3"/>
    <w:rsid w:val="00B85DC6"/>
    <w:rsid w:val="00B955CE"/>
    <w:rsid w:val="00BA6972"/>
    <w:rsid w:val="00BB0054"/>
    <w:rsid w:val="00BB7AFC"/>
    <w:rsid w:val="00BF0260"/>
    <w:rsid w:val="00BF50E9"/>
    <w:rsid w:val="00C06C43"/>
    <w:rsid w:val="00C07DE9"/>
    <w:rsid w:val="00C12A5A"/>
    <w:rsid w:val="00C34F33"/>
    <w:rsid w:val="00C37217"/>
    <w:rsid w:val="00C52608"/>
    <w:rsid w:val="00C52B95"/>
    <w:rsid w:val="00C76CB8"/>
    <w:rsid w:val="00C76E13"/>
    <w:rsid w:val="00C80E5D"/>
    <w:rsid w:val="00C86032"/>
    <w:rsid w:val="00C86257"/>
    <w:rsid w:val="00CA3A92"/>
    <w:rsid w:val="00CB3BB1"/>
    <w:rsid w:val="00CB4E60"/>
    <w:rsid w:val="00CD41AE"/>
    <w:rsid w:val="00CF6AE8"/>
    <w:rsid w:val="00D163A8"/>
    <w:rsid w:val="00D2113C"/>
    <w:rsid w:val="00D24998"/>
    <w:rsid w:val="00D34E0C"/>
    <w:rsid w:val="00D3633C"/>
    <w:rsid w:val="00D55741"/>
    <w:rsid w:val="00D62D62"/>
    <w:rsid w:val="00D62E0D"/>
    <w:rsid w:val="00D80F34"/>
    <w:rsid w:val="00D87AB8"/>
    <w:rsid w:val="00D90C2E"/>
    <w:rsid w:val="00DB0042"/>
    <w:rsid w:val="00DB2021"/>
    <w:rsid w:val="00DD53C9"/>
    <w:rsid w:val="00DE45A2"/>
    <w:rsid w:val="00DF4FFE"/>
    <w:rsid w:val="00DF6B2A"/>
    <w:rsid w:val="00DF6F87"/>
    <w:rsid w:val="00E06F15"/>
    <w:rsid w:val="00E17C69"/>
    <w:rsid w:val="00E25DBC"/>
    <w:rsid w:val="00E30091"/>
    <w:rsid w:val="00E34F84"/>
    <w:rsid w:val="00E64F05"/>
    <w:rsid w:val="00E81812"/>
    <w:rsid w:val="00E90F1D"/>
    <w:rsid w:val="00EB02FA"/>
    <w:rsid w:val="00EC1813"/>
    <w:rsid w:val="00EC6AAF"/>
    <w:rsid w:val="00ED0A8E"/>
    <w:rsid w:val="00F05B02"/>
    <w:rsid w:val="00F14190"/>
    <w:rsid w:val="00F327C0"/>
    <w:rsid w:val="00F34B08"/>
    <w:rsid w:val="00F4010D"/>
    <w:rsid w:val="00F65356"/>
    <w:rsid w:val="00F81F83"/>
    <w:rsid w:val="00F83A01"/>
    <w:rsid w:val="00F848C8"/>
    <w:rsid w:val="00FA019C"/>
    <w:rsid w:val="00FA43CD"/>
    <w:rsid w:val="00FB03E4"/>
    <w:rsid w:val="00FC009C"/>
    <w:rsid w:val="00FC0B84"/>
    <w:rsid w:val="00FC2128"/>
    <w:rsid w:val="00FC21B9"/>
    <w:rsid w:val="00FD32E0"/>
    <w:rsid w:val="00FE1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74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274DFF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4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4DF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C212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B03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B03E4"/>
  </w:style>
  <w:style w:type="paragraph" w:styleId="Pidipagina">
    <w:name w:val="footer"/>
    <w:basedOn w:val="Normale"/>
    <w:link w:val="PidipaginaCarattere"/>
    <w:uiPriority w:val="99"/>
    <w:unhideWhenUsed/>
    <w:rsid w:val="00FB03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B03E4"/>
  </w:style>
  <w:style w:type="table" w:styleId="Grigliatabella">
    <w:name w:val="Table Grid"/>
    <w:basedOn w:val="Tabellanormale"/>
    <w:uiPriority w:val="59"/>
    <w:rsid w:val="00FB03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B5365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B5365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B5365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5365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5365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74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274DFF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4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4DF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C212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B03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B03E4"/>
  </w:style>
  <w:style w:type="paragraph" w:styleId="Pidipagina">
    <w:name w:val="footer"/>
    <w:basedOn w:val="Normale"/>
    <w:link w:val="PidipaginaCarattere"/>
    <w:uiPriority w:val="99"/>
    <w:unhideWhenUsed/>
    <w:rsid w:val="00FB03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B03E4"/>
  </w:style>
  <w:style w:type="table" w:styleId="Grigliatabella">
    <w:name w:val="Table Grid"/>
    <w:basedOn w:val="Tabellanormale"/>
    <w:uiPriority w:val="59"/>
    <w:rsid w:val="00FB03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B5365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B5365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B5365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5365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5365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73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9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890</Words>
  <Characters>5074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mbenelli</dc:creator>
  <cp:lastModifiedBy>ANCI</cp:lastModifiedBy>
  <cp:revision>5</cp:revision>
  <cp:lastPrinted>2015-07-09T10:07:00Z</cp:lastPrinted>
  <dcterms:created xsi:type="dcterms:W3CDTF">2015-07-15T09:19:00Z</dcterms:created>
  <dcterms:modified xsi:type="dcterms:W3CDTF">2015-07-16T12:15:00Z</dcterms:modified>
</cp:coreProperties>
</file>