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C4D" w:rsidRDefault="000B1DA5">
      <w:pPr>
        <w:rPr>
          <w:lang w:val="en-US"/>
        </w:rPr>
      </w:pPr>
      <w:r w:rsidRPr="000B1DA5">
        <w:rPr>
          <w:lang w:val="en-US"/>
        </w:rPr>
        <w:t xml:space="preserve">LINK: </w:t>
      </w:r>
      <w:hyperlink r:id="rId5" w:history="1">
        <w:r w:rsidRPr="007868CA">
          <w:rPr>
            <w:rStyle w:val="Collegamentoipertestuale"/>
            <w:lang w:val="en-US"/>
          </w:rPr>
          <w:t>http://27esimaora.corriere.it/18_marzo_07/donne-comuni-sindache-sono-aumentate-7-volte-trent-anni-0cc16596-222f-11e8-a665-a35373fafb97.shtml</w:t>
        </w:r>
      </w:hyperlink>
    </w:p>
    <w:p w:rsidR="000B1DA5" w:rsidRDefault="000B1DA5">
      <w:pPr>
        <w:rPr>
          <w:lang w:val="en-US"/>
        </w:rPr>
      </w:pPr>
    </w:p>
    <w:p w:rsidR="000B1DA5" w:rsidRDefault="000B1DA5" w:rsidP="000B1DA5">
      <w:pPr>
        <w:pStyle w:val="Titolo1"/>
        <w:spacing w:before="0" w:beforeAutospacing="0" w:after="0" w:afterAutospacing="0" w:line="600" w:lineRule="atLeast"/>
        <w:textAlignment w:val="center"/>
        <w:rPr>
          <w:rFonts w:ascii="Slabo27px-Regular" w:hAnsi="Slabo27px-Regular"/>
          <w:b w:val="0"/>
          <w:bCs w:val="0"/>
          <w:color w:val="333333"/>
          <w:sz w:val="54"/>
          <w:szCs w:val="54"/>
        </w:rPr>
      </w:pPr>
      <w:r>
        <w:rPr>
          <w:rFonts w:ascii="Slabo27px-Regular" w:hAnsi="Slabo27px-Regular"/>
          <w:b w:val="0"/>
          <w:bCs w:val="0"/>
          <w:color w:val="333333"/>
          <w:sz w:val="54"/>
          <w:szCs w:val="54"/>
        </w:rPr>
        <w:t>Donne e Comuni: le sindache sono aumentate di 7 volte in trent’anni</w:t>
      </w:r>
    </w:p>
    <w:p w:rsidR="000B1DA5" w:rsidRDefault="000B1DA5" w:rsidP="000B1DA5">
      <w:pPr>
        <w:spacing w:line="255" w:lineRule="atLeast"/>
        <w:textAlignment w:val="baseline"/>
        <w:rPr>
          <w:rFonts w:ascii="inherit" w:hAnsi="inherit"/>
          <w:sz w:val="24"/>
          <w:szCs w:val="24"/>
        </w:rPr>
      </w:pPr>
      <w:hyperlink r:id="rId6" w:history="1">
        <w:r>
          <w:rPr>
            <w:rStyle w:val="shareamount"/>
            <w:rFonts w:ascii="main-condensed_bold" w:hAnsi="main-condensed_bold"/>
            <w:color w:val="3B57A0"/>
            <w:sz w:val="18"/>
            <w:szCs w:val="18"/>
            <w:bdr w:val="none" w:sz="0" w:space="0" w:color="auto" w:frame="1"/>
          </w:rPr>
          <w:t>87</w:t>
        </w:r>
      </w:hyperlink>
    </w:p>
    <w:p w:rsidR="000B1DA5" w:rsidRDefault="000B1DA5" w:rsidP="000B1DA5">
      <w:pPr>
        <w:pStyle w:val="Titolo5"/>
        <w:spacing w:before="0" w:beforeAutospacing="0" w:after="0" w:afterAutospacing="0" w:line="270" w:lineRule="atLeast"/>
        <w:textAlignment w:val="baseline"/>
        <w:rPr>
          <w:rFonts w:ascii="title-bold" w:hAnsi="title-bold"/>
          <w:color w:val="333333"/>
          <w:sz w:val="24"/>
          <w:szCs w:val="24"/>
        </w:rPr>
      </w:pPr>
      <w:r>
        <w:rPr>
          <w:rFonts w:ascii="title-bold" w:hAnsi="title-bold"/>
          <w:color w:val="333333"/>
          <w:sz w:val="24"/>
          <w:szCs w:val="24"/>
        </w:rPr>
        <w:t>di </w:t>
      </w:r>
      <w:hyperlink r:id="rId7" w:history="1">
        <w:r>
          <w:rPr>
            <w:rStyle w:val="Collegamentoipertestuale"/>
            <w:rFonts w:ascii="inherit" w:hAnsi="inherit"/>
            <w:sz w:val="24"/>
            <w:szCs w:val="24"/>
            <w:bdr w:val="none" w:sz="0" w:space="0" w:color="auto" w:frame="1"/>
          </w:rPr>
          <w:t>Elvira Serra</w:t>
        </w:r>
      </w:hyperlink>
    </w:p>
    <w:p w:rsidR="000B1DA5" w:rsidRDefault="000B1DA5" w:rsidP="000B1DA5">
      <w:pPr>
        <w:pStyle w:val="Titolo6"/>
        <w:spacing w:before="0" w:beforeAutospacing="0" w:after="0" w:afterAutospacing="0" w:line="270" w:lineRule="atLeast"/>
        <w:ind w:left="150"/>
        <w:textAlignment w:val="baseline"/>
        <w:rPr>
          <w:rFonts w:ascii="inherit" w:hAnsi="inherit"/>
          <w:color w:val="29ABEF"/>
          <w:sz w:val="24"/>
          <w:szCs w:val="24"/>
        </w:rPr>
      </w:pPr>
      <w:hyperlink r:id="rId8" w:tgtFrame="_blank" w:history="1">
        <w:r>
          <w:rPr>
            <w:rStyle w:val="Collegamentoipertestuale"/>
            <w:rFonts w:ascii="inherit" w:hAnsi="inherit"/>
            <w:sz w:val="24"/>
            <w:szCs w:val="24"/>
            <w:bdr w:val="none" w:sz="0" w:space="0" w:color="auto" w:frame="1"/>
          </w:rPr>
          <w:t>@</w:t>
        </w:r>
        <w:proofErr w:type="spellStart"/>
        <w:r>
          <w:rPr>
            <w:rStyle w:val="Collegamentoipertestuale"/>
            <w:rFonts w:ascii="inherit" w:hAnsi="inherit"/>
            <w:sz w:val="24"/>
            <w:szCs w:val="24"/>
            <w:bdr w:val="none" w:sz="0" w:space="0" w:color="auto" w:frame="1"/>
          </w:rPr>
          <w:t>elvira_serra</w:t>
        </w:r>
        <w:proofErr w:type="spellEnd"/>
      </w:hyperlink>
      <w:r>
        <w:rPr>
          <w:rFonts w:ascii="inherit" w:hAnsi="inherit"/>
          <w:color w:val="29ABEF"/>
          <w:sz w:val="24"/>
          <w:szCs w:val="24"/>
        </w:rPr>
        <w:t> </w:t>
      </w:r>
    </w:p>
    <w:p w:rsidR="000B1DA5" w:rsidRDefault="000B1DA5" w:rsidP="000B1DA5">
      <w:pPr>
        <w:textAlignment w:val="baseline"/>
        <w:rPr>
          <w:rFonts w:ascii="inherit" w:hAnsi="inherit"/>
          <w:sz w:val="24"/>
          <w:szCs w:val="24"/>
        </w:rPr>
      </w:pPr>
      <w:r>
        <w:rPr>
          <w:rFonts w:ascii="inherit" w:hAnsi="inherit"/>
          <w:noProof/>
          <w:lang w:eastAsia="it-IT"/>
        </w:rPr>
        <w:drawing>
          <wp:inline distT="0" distB="0" distL="0" distR="0">
            <wp:extent cx="4038600" cy="2259016"/>
            <wp:effectExtent l="0" t="0" r="0" b="8255"/>
            <wp:docPr id="2" name="Immagine 2" descr="http://27esimaora.corriere.it/methode_image/2018/03/07/27esimaOra/Foto%2027esimaOra%20-%20Trattate/cover1702-women-march-kuII-U43450448668869rLD-994x556@Corriere-Web-Sezioni.gif?v=201803072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27esimaora.corriere.it/methode_image/2018/03/07/27esimaOra/Foto%2027esimaOra%20-%20Trattate/cover1702-women-march-kuII-U43450448668869rLD-994x556@Corriere-Web-Sezioni.gif?v=20180307233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2259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1DA5" w:rsidRDefault="000B1DA5" w:rsidP="000B1DA5">
      <w:pPr>
        <w:textAlignment w:val="baseline"/>
        <w:rPr>
          <w:rFonts w:ascii="inherit" w:hAnsi="inherit"/>
        </w:rPr>
      </w:pPr>
      <w:r>
        <w:rPr>
          <w:rFonts w:ascii="inherit" w:hAnsi="inherit"/>
          <w:noProof/>
          <w:lang w:eastAsia="it-IT"/>
        </w:rPr>
        <w:drawing>
          <wp:inline distT="0" distB="0" distL="0" distR="0">
            <wp:extent cx="9525" cy="9525"/>
            <wp:effectExtent l="0" t="0" r="0" b="0"/>
            <wp:docPr id="1" name="Immagine 1" descr="http://27esimaora.corriere.it/includes2013/LIBS/css/assets/icon_fake.png?v=201703101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27esimaora.corriere.it/includes2013/LIBS/css/assets/icon_fake.png?v=20170310101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1DA5" w:rsidRDefault="000B1DA5" w:rsidP="000B1DA5">
      <w:pPr>
        <w:pStyle w:val="chapter-paragraph"/>
        <w:spacing w:before="0" w:beforeAutospacing="0" w:after="0" w:afterAutospacing="0" w:line="360" w:lineRule="atLeast"/>
        <w:textAlignment w:val="baseline"/>
        <w:rPr>
          <w:rFonts w:ascii="title-regular" w:hAnsi="title-regular"/>
        </w:rPr>
      </w:pPr>
      <w:r>
        <w:rPr>
          <w:rFonts w:ascii="title-regular" w:hAnsi="title-regular"/>
        </w:rPr>
        <w:t>Hanno più titoli, sono più giovani. E, finalmente, crescono di numero. Sono le donne nella pubblica amministrazione. Le sindache sono aumentate di sette volte in trent’anni: erano 145 nel 1986, sono 1.094 oggi (su 7.978, vale a dire il 14 per cento). Il record positivo è della Emilia Romagna, che in tre decenni è stata amministrata dal 52,6 per cento di donne. La radiografia è dell’Anci, l’Associazione nazionale dei Comuni italiani, che calcolato la presenza femminile nelle amministrazioni comunali, dove tra sindaci, assessori, presidenti del consiglio comunale e consiglieri comunali, uno su tre è donna: 33.426 su 108.507. Quasi la metà è laureata (tra i colleghi maschi la quota è del 31%) e una su tre ha meno di 36 anni (la quota maschile è del 17 per cento). Per una volta il confronto con l’estero non è avvilente: nel mondo, i sindaci donna sono il 5 per cento.</w:t>
      </w:r>
    </w:p>
    <w:p w:rsidR="000B1DA5" w:rsidRDefault="000B1DA5" w:rsidP="000B1DA5">
      <w:pPr>
        <w:pStyle w:val="chapter-paragraph"/>
        <w:spacing w:before="0" w:beforeAutospacing="0" w:after="0" w:afterAutospacing="0" w:line="360" w:lineRule="atLeast"/>
        <w:textAlignment w:val="baseline"/>
        <w:rPr>
          <w:rFonts w:ascii="title-regular" w:hAnsi="title-regular"/>
        </w:rPr>
      </w:pPr>
      <w:r>
        <w:rPr>
          <w:rFonts w:ascii="inherit" w:hAnsi="inherit"/>
          <w:b/>
          <w:bCs/>
          <w:bdr w:val="none" w:sz="0" w:space="0" w:color="auto" w:frame="1"/>
        </w:rPr>
        <w:t>Questo risultato è frutto di tanti piccoli (e grandi) passi</w:t>
      </w:r>
      <w:r>
        <w:rPr>
          <w:rFonts w:ascii="title-regular" w:hAnsi="title-regular"/>
        </w:rPr>
        <w:t xml:space="preserve">. La legge 120/2011 Golfo-Mosca sulle quote di genere ha imposto all’attenzione del legislatore e dell’opinione pubblica il tema delle pari opportunità. Sul piano strettamente amministrativo è stata determinante la legge 215/2012 che ha introdotto per gli organi elettivi e di governo degli enti locali la doppia preferenza di genere (si possono esprimere due preferenze a patto che siano per candidati di due generi diversi) e la presenza nelle liste elettorali di entrambi i generi in misura non inferiore a un terzo. Il sigillo finale </w:t>
      </w:r>
      <w:r>
        <w:rPr>
          <w:rFonts w:ascii="title-regular" w:hAnsi="title-regular"/>
        </w:rPr>
        <w:lastRenderedPageBreak/>
        <w:t>è arrivato poi nel 2016 con la legge numero 20, che obbliga tutte le Regioni a introdurre nelle loro leggi elettorali sia la proporzione 40/60 nelle liste, sia la doppia preferenza di genere.</w:t>
      </w:r>
    </w:p>
    <w:p w:rsidR="000B1DA5" w:rsidRDefault="000B1DA5" w:rsidP="000B1DA5">
      <w:pPr>
        <w:pStyle w:val="chapter-paragraph"/>
        <w:spacing w:before="0" w:beforeAutospacing="0" w:after="0" w:afterAutospacing="0" w:line="360" w:lineRule="atLeast"/>
        <w:textAlignment w:val="baseline"/>
        <w:rPr>
          <w:rFonts w:ascii="title-regular" w:hAnsi="title-regular"/>
        </w:rPr>
      </w:pPr>
      <w:r>
        <w:rPr>
          <w:rFonts w:ascii="inherit" w:hAnsi="inherit"/>
          <w:b/>
          <w:bCs/>
          <w:bdr w:val="none" w:sz="0" w:space="0" w:color="auto" w:frame="1"/>
        </w:rPr>
        <w:t>Maggiore presenza femminile non poteva non tradursi in una maggiore sensibilità </w:t>
      </w:r>
      <w:r>
        <w:rPr>
          <w:rFonts w:ascii="title-regular" w:hAnsi="title-regular"/>
        </w:rPr>
        <w:t>verso le tematiche di genere. Ed è per questo che l’8 marzo a Milano, non in una data casuale, l’Anci sottoscrive con il sindaco Giuseppe Sala il «Patto dei Comuni per la parità e contro la violenza di genere». Un impegno che parte dal pieno riconoscimento della Convenzione di Istanbul, già ratificata dall’Italia con la legge n. 77/2013, e delle sue quattro P: prevenzione, protezione delle vittime, perseguimento dei colpevoli e attuazione di politiche integrate. L’articolo 1 del Patto è indicativo del programma: «Progettare in modo trasversale, nei vari ambiti amministrativi, politiche pubbliche che riducano la disparità ed assicurino il rispetto delle differenze affinché siano garantite le pari opportunità fra donne e uomini (</w:t>
      </w:r>
      <w:proofErr w:type="spellStart"/>
      <w:r>
        <w:rPr>
          <w:rFonts w:ascii="inherit" w:hAnsi="inherit"/>
          <w:i/>
          <w:iCs/>
          <w:bdr w:val="none" w:sz="0" w:space="0" w:color="auto" w:frame="1"/>
        </w:rPr>
        <w:t>mainstreaming</w:t>
      </w:r>
      <w:proofErr w:type="spellEnd"/>
      <w:r>
        <w:rPr>
          <w:rFonts w:ascii="title-regular" w:hAnsi="title-regular"/>
        </w:rPr>
        <w:t>) e percorsi di </w:t>
      </w:r>
      <w:proofErr w:type="spellStart"/>
      <w:r>
        <w:rPr>
          <w:rFonts w:ascii="inherit" w:hAnsi="inherit"/>
          <w:i/>
          <w:iCs/>
          <w:bdr w:val="none" w:sz="0" w:space="0" w:color="auto" w:frame="1"/>
        </w:rPr>
        <w:t>empowerment</w:t>
      </w:r>
      <w:proofErr w:type="spellEnd"/>
      <w:r>
        <w:rPr>
          <w:rFonts w:ascii="inherit" w:hAnsi="inherit"/>
          <w:i/>
          <w:iCs/>
          <w:bdr w:val="none" w:sz="0" w:space="0" w:color="auto" w:frame="1"/>
        </w:rPr>
        <w:t> </w:t>
      </w:r>
      <w:r>
        <w:rPr>
          <w:rFonts w:ascii="title-regular" w:hAnsi="title-regular"/>
        </w:rPr>
        <w:t>per le donne».</w:t>
      </w:r>
    </w:p>
    <w:p w:rsidR="000B1DA5" w:rsidRDefault="000B1DA5" w:rsidP="000B1DA5">
      <w:pPr>
        <w:pStyle w:val="chapter-paragraph"/>
        <w:spacing w:before="0" w:beforeAutospacing="0" w:after="0" w:afterAutospacing="0" w:line="360" w:lineRule="atLeast"/>
        <w:textAlignment w:val="baseline"/>
        <w:rPr>
          <w:rFonts w:ascii="title-regular" w:hAnsi="title-regular"/>
        </w:rPr>
      </w:pPr>
      <w:r>
        <w:rPr>
          <w:rFonts w:ascii="inherit" w:hAnsi="inherit"/>
          <w:b/>
          <w:bCs/>
          <w:bdr w:val="none" w:sz="0" w:space="0" w:color="auto" w:frame="1"/>
        </w:rPr>
        <w:t xml:space="preserve">Il sindaco di Bari Antonio </w:t>
      </w:r>
      <w:proofErr w:type="spellStart"/>
      <w:r>
        <w:rPr>
          <w:rFonts w:ascii="inherit" w:hAnsi="inherit"/>
          <w:b/>
          <w:bCs/>
          <w:bdr w:val="none" w:sz="0" w:space="0" w:color="auto" w:frame="1"/>
        </w:rPr>
        <w:t>Decaro</w:t>
      </w:r>
      <w:proofErr w:type="spellEnd"/>
      <w:r>
        <w:rPr>
          <w:rFonts w:ascii="inherit" w:hAnsi="inherit"/>
          <w:b/>
          <w:bCs/>
          <w:bdr w:val="none" w:sz="0" w:space="0" w:color="auto" w:frame="1"/>
        </w:rPr>
        <w:t>, presidente dell’Anci</w:t>
      </w:r>
      <w:r>
        <w:rPr>
          <w:rFonts w:ascii="title-regular" w:hAnsi="title-regular"/>
        </w:rPr>
        <w:t>, si impegna: «Noi amministratori accettiamo la sfida più grande: la lotta, senza se e senza ma, alla violenza contro le donne. Lo faremo sostenendo i centri antiviolenza e le case rifugio già presenti sul territorio, facendo in modo che possano essere ampliati e ne possano nascere di nuovi».</w:t>
      </w:r>
    </w:p>
    <w:p w:rsidR="000B1DA5" w:rsidRDefault="000B1DA5" w:rsidP="000B1DA5">
      <w:pPr>
        <w:spacing w:line="270" w:lineRule="atLeast"/>
        <w:textAlignment w:val="baseline"/>
        <w:rPr>
          <w:rFonts w:ascii="main-condensed_regular" w:hAnsi="main-condensed_regular"/>
          <w:color w:val="000000"/>
          <w:sz w:val="18"/>
          <w:szCs w:val="18"/>
        </w:rPr>
      </w:pPr>
    </w:p>
    <w:p w:rsidR="000B1DA5" w:rsidRDefault="000B1DA5" w:rsidP="000B1DA5">
      <w:pPr>
        <w:spacing w:line="270" w:lineRule="atLeast"/>
        <w:textAlignment w:val="baseline"/>
        <w:rPr>
          <w:rFonts w:ascii="main-condensed_regular" w:hAnsi="main-condensed_regular"/>
          <w:color w:val="000000"/>
          <w:sz w:val="18"/>
          <w:szCs w:val="18"/>
        </w:rPr>
      </w:pPr>
      <w:r>
        <w:rPr>
          <w:rFonts w:ascii="main-condensed_regular" w:hAnsi="main-condensed_regular"/>
          <w:color w:val="000000"/>
          <w:sz w:val="18"/>
          <w:szCs w:val="18"/>
        </w:rPr>
        <w:t>7 marzo 2018 (modifica il 7 marzo 2018 | 23:55)</w:t>
      </w:r>
    </w:p>
    <w:p w:rsidR="000B1DA5" w:rsidRDefault="000B1DA5" w:rsidP="000B1DA5">
      <w:pPr>
        <w:spacing w:line="270" w:lineRule="atLeast"/>
        <w:textAlignment w:val="baseline"/>
        <w:rPr>
          <w:rFonts w:ascii="main-condensed_regular" w:hAnsi="main-condensed_regular"/>
          <w:color w:val="000000"/>
          <w:sz w:val="18"/>
          <w:szCs w:val="18"/>
        </w:rPr>
      </w:pPr>
      <w:bookmarkStart w:id="0" w:name="_GoBack"/>
      <w:bookmarkEnd w:id="0"/>
      <w:r>
        <w:rPr>
          <w:rFonts w:ascii="main-condensed_regular" w:hAnsi="main-condensed_regular"/>
          <w:color w:val="000000"/>
          <w:sz w:val="18"/>
          <w:szCs w:val="18"/>
        </w:rPr>
        <w:t>© RIPRODUZIONE RISERVATA</w:t>
      </w:r>
    </w:p>
    <w:p w:rsidR="000B1DA5" w:rsidRPr="000B1DA5" w:rsidRDefault="000B1DA5"/>
    <w:sectPr w:rsidR="000B1DA5" w:rsidRPr="000B1DA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labo27px-Regular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main-condensed_bold">
    <w:altName w:val="Times New Roman"/>
    <w:panose1 w:val="00000000000000000000"/>
    <w:charset w:val="00"/>
    <w:family w:val="roman"/>
    <w:notTrueType/>
    <w:pitch w:val="default"/>
  </w:font>
  <w:font w:name="title-bold">
    <w:altName w:val="Times New Roman"/>
    <w:panose1 w:val="00000000000000000000"/>
    <w:charset w:val="00"/>
    <w:family w:val="roman"/>
    <w:notTrueType/>
    <w:pitch w:val="default"/>
  </w:font>
  <w:font w:name="title-regular">
    <w:altName w:val="Times New Roman"/>
    <w:panose1 w:val="00000000000000000000"/>
    <w:charset w:val="00"/>
    <w:family w:val="roman"/>
    <w:notTrueType/>
    <w:pitch w:val="default"/>
  </w:font>
  <w:font w:name="main-condensed_regular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7BB0"/>
    <w:rsid w:val="000B1DA5"/>
    <w:rsid w:val="00500C4D"/>
    <w:rsid w:val="00C17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0B1DA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5">
    <w:name w:val="heading 5"/>
    <w:basedOn w:val="Normale"/>
    <w:link w:val="Titolo5Carattere"/>
    <w:uiPriority w:val="9"/>
    <w:qFormat/>
    <w:rsid w:val="000B1DA5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paragraph" w:styleId="Titolo6">
    <w:name w:val="heading 6"/>
    <w:basedOn w:val="Normale"/>
    <w:link w:val="Titolo6Carattere"/>
    <w:uiPriority w:val="9"/>
    <w:qFormat/>
    <w:rsid w:val="000B1DA5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0B1DA5"/>
    <w:rPr>
      <w:color w:val="0000FF" w:themeColor="hyperlink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0B1DA5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rsid w:val="000B1DA5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rsid w:val="000B1DA5"/>
    <w:rPr>
      <w:rFonts w:ascii="Times New Roman" w:eastAsia="Times New Roman" w:hAnsi="Times New Roman" w:cs="Times New Roman"/>
      <w:b/>
      <w:bCs/>
      <w:sz w:val="15"/>
      <w:szCs w:val="15"/>
      <w:lang w:eastAsia="it-IT"/>
    </w:rPr>
  </w:style>
  <w:style w:type="character" w:customStyle="1" w:styleId="shareamount">
    <w:name w:val="shareamount"/>
    <w:basedOn w:val="Carpredefinitoparagrafo"/>
    <w:rsid w:val="000B1DA5"/>
  </w:style>
  <w:style w:type="paragraph" w:customStyle="1" w:styleId="chapter-paragraph">
    <w:name w:val="chapter-paragraph"/>
    <w:basedOn w:val="Normale"/>
    <w:rsid w:val="000B1D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B1D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B1D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0B1DA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5">
    <w:name w:val="heading 5"/>
    <w:basedOn w:val="Normale"/>
    <w:link w:val="Titolo5Carattere"/>
    <w:uiPriority w:val="9"/>
    <w:qFormat/>
    <w:rsid w:val="000B1DA5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paragraph" w:styleId="Titolo6">
    <w:name w:val="heading 6"/>
    <w:basedOn w:val="Normale"/>
    <w:link w:val="Titolo6Carattere"/>
    <w:uiPriority w:val="9"/>
    <w:qFormat/>
    <w:rsid w:val="000B1DA5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0B1DA5"/>
    <w:rPr>
      <w:color w:val="0000FF" w:themeColor="hyperlink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0B1DA5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rsid w:val="000B1DA5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rsid w:val="000B1DA5"/>
    <w:rPr>
      <w:rFonts w:ascii="Times New Roman" w:eastAsia="Times New Roman" w:hAnsi="Times New Roman" w:cs="Times New Roman"/>
      <w:b/>
      <w:bCs/>
      <w:sz w:val="15"/>
      <w:szCs w:val="15"/>
      <w:lang w:eastAsia="it-IT"/>
    </w:rPr>
  </w:style>
  <w:style w:type="character" w:customStyle="1" w:styleId="shareamount">
    <w:name w:val="shareamount"/>
    <w:basedOn w:val="Carpredefinitoparagrafo"/>
    <w:rsid w:val="000B1DA5"/>
  </w:style>
  <w:style w:type="paragraph" w:customStyle="1" w:styleId="chapter-paragraph">
    <w:name w:val="chapter-paragraph"/>
    <w:basedOn w:val="Normale"/>
    <w:rsid w:val="000B1D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B1D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B1D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315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26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067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881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333013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20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8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13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80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467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246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479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24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597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com/elvira_serra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27esimaora.corriere.it/author/elvira-serra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javascript:void(0);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27esimaora.corriere.it/18_marzo_07/donne-comuni-sindache-sono-aumentate-7-volte-trent-anni-0cc16596-222f-11e8-a665-a35373fafb97.shtml" TargetMode="Externa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527</Words>
  <Characters>3009</Characters>
  <Application>Microsoft Office Word</Application>
  <DocSecurity>0</DocSecurity>
  <Lines>25</Lines>
  <Paragraphs>7</Paragraphs>
  <ScaleCrop>false</ScaleCrop>
  <Company/>
  <LinksUpToDate>false</LinksUpToDate>
  <CharactersWithSpaces>3529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 Banfi</dc:creator>
  <cp:keywords/>
  <dc:description/>
  <cp:lastModifiedBy>Giulia Banfi</cp:lastModifiedBy>
  <cp:revision>2</cp:revision>
  <dcterms:created xsi:type="dcterms:W3CDTF">2018-03-19T08:48:00Z</dcterms:created>
  <dcterms:modified xsi:type="dcterms:W3CDTF">2018-03-19T08:48:00Z</dcterms:modified>
</cp:coreProperties>
</file>