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6C5A40" w14:textId="77777777" w:rsidR="00D331C6" w:rsidRPr="00BB0C5A" w:rsidRDefault="00235836" w:rsidP="00FC6BE9">
      <w:pPr>
        <w:spacing w:after="120" w:line="240" w:lineRule="auto"/>
        <w:jc w:val="center"/>
        <w:rPr>
          <w:b/>
          <w:sz w:val="28"/>
          <w:szCs w:val="28"/>
        </w:rPr>
      </w:pPr>
      <w:r w:rsidRPr="00BB0C5A">
        <w:rPr>
          <w:b/>
          <w:sz w:val="28"/>
          <w:szCs w:val="28"/>
        </w:rPr>
        <w:t>Intesa Inter-istituzionale per il</w:t>
      </w:r>
      <w:r w:rsidR="00D331C6" w:rsidRPr="00BB0C5A">
        <w:rPr>
          <w:b/>
          <w:sz w:val="28"/>
          <w:szCs w:val="28"/>
        </w:rPr>
        <w:t xml:space="preserve"> rafforzamento del presidio all’attuazione</w:t>
      </w:r>
      <w:r w:rsidRPr="00BB0C5A">
        <w:rPr>
          <w:b/>
          <w:sz w:val="28"/>
          <w:szCs w:val="28"/>
        </w:rPr>
        <w:t xml:space="preserve"> </w:t>
      </w:r>
    </w:p>
    <w:p w14:paraId="56CEF5FB" w14:textId="7CD3FE53" w:rsidR="00235836" w:rsidRDefault="00235836" w:rsidP="00FC6BE9">
      <w:pPr>
        <w:spacing w:after="120" w:line="240" w:lineRule="auto"/>
        <w:jc w:val="center"/>
        <w:rPr>
          <w:b/>
          <w:i/>
          <w:sz w:val="28"/>
          <w:szCs w:val="28"/>
        </w:rPr>
      </w:pPr>
      <w:r w:rsidRPr="00BB0C5A">
        <w:rPr>
          <w:b/>
          <w:i/>
          <w:sz w:val="28"/>
          <w:szCs w:val="28"/>
        </w:rPr>
        <w:t>PAC</w:t>
      </w:r>
      <w:r w:rsidR="0058573A">
        <w:rPr>
          <w:b/>
          <w:i/>
          <w:sz w:val="28"/>
          <w:szCs w:val="28"/>
        </w:rPr>
        <w:t>-Piano di Azione e Coesione per i</w:t>
      </w:r>
      <w:r w:rsidRPr="00BB0C5A">
        <w:rPr>
          <w:b/>
          <w:i/>
          <w:sz w:val="28"/>
          <w:szCs w:val="28"/>
        </w:rPr>
        <w:t xml:space="preserve"> </w:t>
      </w:r>
      <w:r w:rsidR="0058573A">
        <w:rPr>
          <w:b/>
          <w:i/>
          <w:sz w:val="28"/>
          <w:szCs w:val="28"/>
        </w:rPr>
        <w:t>S</w:t>
      </w:r>
      <w:r w:rsidR="00AD1999" w:rsidRPr="00BB0C5A">
        <w:rPr>
          <w:b/>
          <w:i/>
          <w:sz w:val="28"/>
          <w:szCs w:val="28"/>
        </w:rPr>
        <w:t xml:space="preserve">ervizi di cura per </w:t>
      </w:r>
      <w:r w:rsidRPr="00BB0C5A">
        <w:rPr>
          <w:b/>
          <w:i/>
          <w:sz w:val="28"/>
          <w:szCs w:val="28"/>
        </w:rPr>
        <w:t>Infanzia e Anziani</w:t>
      </w:r>
    </w:p>
    <w:p w14:paraId="5CBF88E1" w14:textId="77777777" w:rsidR="0058573A" w:rsidRDefault="0058573A" w:rsidP="00FC6BE9">
      <w:pPr>
        <w:spacing w:after="120" w:line="240" w:lineRule="auto"/>
        <w:jc w:val="center"/>
        <w:rPr>
          <w:b/>
          <w:i/>
          <w:sz w:val="28"/>
          <w:szCs w:val="28"/>
        </w:rPr>
      </w:pPr>
      <w:proofErr w:type="gramStart"/>
      <w:r>
        <w:rPr>
          <w:b/>
          <w:i/>
          <w:sz w:val="28"/>
          <w:szCs w:val="28"/>
        </w:rPr>
        <w:t>tra</w:t>
      </w:r>
      <w:proofErr w:type="gramEnd"/>
      <w:r>
        <w:rPr>
          <w:b/>
          <w:i/>
          <w:sz w:val="28"/>
          <w:szCs w:val="28"/>
        </w:rPr>
        <w:t xml:space="preserve"> </w:t>
      </w:r>
      <w:proofErr w:type="spellStart"/>
      <w:r>
        <w:rPr>
          <w:b/>
          <w:i/>
          <w:sz w:val="28"/>
          <w:szCs w:val="28"/>
        </w:rPr>
        <w:t>AdG</w:t>
      </w:r>
      <w:proofErr w:type="spellEnd"/>
      <w:r>
        <w:rPr>
          <w:b/>
          <w:i/>
          <w:sz w:val="28"/>
          <w:szCs w:val="28"/>
        </w:rPr>
        <w:t xml:space="preserve"> PAC-Ministero dell’Interno, ANCI  e Regioni Calabria, Campania, Puglia e Sicilia</w:t>
      </w:r>
    </w:p>
    <w:p w14:paraId="1F7D0C6E" w14:textId="77777777" w:rsidR="00FC6BE9" w:rsidRDefault="00FC6BE9" w:rsidP="00FC6BE9">
      <w:pPr>
        <w:spacing w:after="120" w:line="240" w:lineRule="auto"/>
        <w:jc w:val="both"/>
        <w:rPr>
          <w:b/>
          <w:sz w:val="24"/>
          <w:szCs w:val="24"/>
        </w:rPr>
      </w:pPr>
      <w:bookmarkStart w:id="0" w:name="_GoBack"/>
      <w:bookmarkEnd w:id="0"/>
    </w:p>
    <w:p w14:paraId="56B3C157" w14:textId="1FD61060" w:rsidR="00F52251" w:rsidRPr="00F52251" w:rsidRDefault="00F52251" w:rsidP="00FC6BE9">
      <w:pPr>
        <w:spacing w:after="120" w:line="240" w:lineRule="auto"/>
        <w:jc w:val="both"/>
        <w:rPr>
          <w:sz w:val="24"/>
          <w:szCs w:val="24"/>
        </w:rPr>
      </w:pPr>
      <w:r w:rsidRPr="00F52251">
        <w:rPr>
          <w:sz w:val="24"/>
          <w:szCs w:val="24"/>
        </w:rPr>
        <w:t>L’</w:t>
      </w:r>
      <w:r w:rsidR="0058573A">
        <w:rPr>
          <w:sz w:val="24"/>
          <w:szCs w:val="24"/>
        </w:rPr>
        <w:t>A</w:t>
      </w:r>
      <w:r w:rsidRPr="00F52251">
        <w:rPr>
          <w:sz w:val="24"/>
          <w:szCs w:val="24"/>
        </w:rPr>
        <w:t xml:space="preserve">utorità di </w:t>
      </w:r>
      <w:r w:rsidR="0058573A">
        <w:rPr>
          <w:sz w:val="24"/>
          <w:szCs w:val="24"/>
        </w:rPr>
        <w:t>G</w:t>
      </w:r>
      <w:r>
        <w:rPr>
          <w:sz w:val="24"/>
          <w:szCs w:val="24"/>
        </w:rPr>
        <w:t xml:space="preserve">estione del Programma </w:t>
      </w:r>
      <w:r w:rsidR="0058573A">
        <w:rPr>
          <w:sz w:val="24"/>
          <w:szCs w:val="24"/>
        </w:rPr>
        <w:t>PAC - S</w:t>
      </w:r>
      <w:r>
        <w:rPr>
          <w:sz w:val="24"/>
          <w:szCs w:val="24"/>
        </w:rPr>
        <w:t xml:space="preserve">ervizi di cura per </w:t>
      </w:r>
      <w:r w:rsidR="0058573A">
        <w:rPr>
          <w:sz w:val="24"/>
          <w:szCs w:val="24"/>
        </w:rPr>
        <w:t>I</w:t>
      </w:r>
      <w:r>
        <w:rPr>
          <w:sz w:val="24"/>
          <w:szCs w:val="24"/>
        </w:rPr>
        <w:t xml:space="preserve">nfanzia e </w:t>
      </w:r>
      <w:r w:rsidR="0058573A">
        <w:rPr>
          <w:sz w:val="24"/>
          <w:szCs w:val="24"/>
        </w:rPr>
        <w:t>A</w:t>
      </w:r>
      <w:r>
        <w:rPr>
          <w:sz w:val="24"/>
          <w:szCs w:val="24"/>
        </w:rPr>
        <w:t>nziani</w:t>
      </w:r>
      <w:r w:rsidR="0058573A">
        <w:rPr>
          <w:sz w:val="24"/>
          <w:szCs w:val="24"/>
        </w:rPr>
        <w:t xml:space="preserve"> (di seguito Programma)</w:t>
      </w:r>
      <w:r>
        <w:rPr>
          <w:sz w:val="24"/>
          <w:szCs w:val="24"/>
        </w:rPr>
        <w:t>, le Regioni Calabria Campania Puglia e Siciliana, i President</w:t>
      </w:r>
      <w:r w:rsidR="0058573A">
        <w:rPr>
          <w:sz w:val="24"/>
          <w:szCs w:val="24"/>
        </w:rPr>
        <w:t>i</w:t>
      </w:r>
      <w:r>
        <w:rPr>
          <w:sz w:val="24"/>
          <w:szCs w:val="24"/>
        </w:rPr>
        <w:t xml:space="preserve"> delle ANCI regionali di Calabria Campania Puglia e Siciliana con il supporto </w:t>
      </w:r>
      <w:r w:rsidR="001B092B">
        <w:rPr>
          <w:sz w:val="24"/>
          <w:szCs w:val="24"/>
        </w:rPr>
        <w:t>istituzionale</w:t>
      </w:r>
      <w:r>
        <w:rPr>
          <w:sz w:val="24"/>
          <w:szCs w:val="24"/>
        </w:rPr>
        <w:t xml:space="preserve"> di ANCI nazionale</w:t>
      </w:r>
      <w:r w:rsidR="00AD1999">
        <w:rPr>
          <w:sz w:val="24"/>
          <w:szCs w:val="24"/>
        </w:rPr>
        <w:t>, tutti membri del Comitato di Indirizzo e Sorveglianza (CIS) del PAC</w:t>
      </w:r>
      <w:r w:rsidR="0058573A">
        <w:rPr>
          <w:sz w:val="24"/>
          <w:szCs w:val="24"/>
        </w:rPr>
        <w:t>, convengono quanto segue.</w:t>
      </w:r>
    </w:p>
    <w:p w14:paraId="1B529FAB" w14:textId="77777777" w:rsidR="00FC6BE9" w:rsidRDefault="00FC6BE9" w:rsidP="00FC6BE9">
      <w:pPr>
        <w:spacing w:after="120" w:line="240" w:lineRule="auto"/>
        <w:jc w:val="center"/>
        <w:rPr>
          <w:b/>
          <w:sz w:val="24"/>
          <w:szCs w:val="24"/>
        </w:rPr>
      </w:pPr>
    </w:p>
    <w:p w14:paraId="490CFF9F" w14:textId="77777777" w:rsidR="00235836" w:rsidRPr="00D331C6" w:rsidRDefault="00AD1999" w:rsidP="00FC6BE9">
      <w:pPr>
        <w:spacing w:after="12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</w:t>
      </w:r>
      <w:r w:rsidR="00235836" w:rsidRPr="00D331C6">
        <w:rPr>
          <w:b/>
          <w:sz w:val="24"/>
          <w:szCs w:val="24"/>
        </w:rPr>
        <w:t>remesso</w:t>
      </w:r>
    </w:p>
    <w:p w14:paraId="12B74883" w14:textId="06B84602" w:rsidR="00D331C6" w:rsidRPr="00D331C6" w:rsidRDefault="00F52251" w:rsidP="00FC6BE9">
      <w:pPr>
        <w:pStyle w:val="Paragrafoelenco"/>
        <w:numPr>
          <w:ilvl w:val="0"/>
          <w:numId w:val="1"/>
        </w:numPr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che</w:t>
      </w:r>
      <w:proofErr w:type="gramEnd"/>
      <w:r>
        <w:rPr>
          <w:sz w:val="24"/>
          <w:szCs w:val="24"/>
        </w:rPr>
        <w:t xml:space="preserve"> il </w:t>
      </w:r>
      <w:r w:rsidR="0058573A">
        <w:rPr>
          <w:sz w:val="24"/>
          <w:szCs w:val="24"/>
        </w:rPr>
        <w:t>P</w:t>
      </w:r>
      <w:r w:rsidR="00D331C6" w:rsidRPr="00D331C6">
        <w:rPr>
          <w:sz w:val="24"/>
          <w:szCs w:val="24"/>
        </w:rPr>
        <w:t>rogramma riguarda realtà territoriali in cui il miglioramento della qualità dei servizi sociali</w:t>
      </w:r>
      <w:r w:rsidR="0058573A">
        <w:rPr>
          <w:sz w:val="24"/>
          <w:szCs w:val="24"/>
        </w:rPr>
        <w:t>, e con esso la sostenibilità della maggiore domanda da parte delle famiglie,</w:t>
      </w:r>
      <w:r w:rsidR="00D331C6" w:rsidRPr="00D331C6">
        <w:rPr>
          <w:sz w:val="24"/>
          <w:szCs w:val="24"/>
        </w:rPr>
        <w:t xml:space="preserve"> diventa chiaramente anche condizione essenziale per il superamento della perdurante crisi economica, sociale ed occupazione;  </w:t>
      </w:r>
    </w:p>
    <w:p w14:paraId="1C658396" w14:textId="37F9DD29" w:rsidR="00235836" w:rsidRPr="00D331C6" w:rsidRDefault="00F52251" w:rsidP="00FC6BE9">
      <w:pPr>
        <w:pStyle w:val="Paragrafoelenco"/>
        <w:numPr>
          <w:ilvl w:val="0"/>
          <w:numId w:val="1"/>
        </w:numPr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che</w:t>
      </w:r>
      <w:proofErr w:type="gramEnd"/>
      <w:r>
        <w:rPr>
          <w:sz w:val="24"/>
          <w:szCs w:val="24"/>
        </w:rPr>
        <w:t xml:space="preserve"> </w:t>
      </w:r>
      <w:r w:rsidR="00235836" w:rsidRPr="00D331C6">
        <w:rPr>
          <w:sz w:val="24"/>
          <w:szCs w:val="24"/>
        </w:rPr>
        <w:t xml:space="preserve">il </w:t>
      </w:r>
      <w:r w:rsidR="0058573A">
        <w:rPr>
          <w:sz w:val="24"/>
          <w:szCs w:val="24"/>
        </w:rPr>
        <w:t>Programma</w:t>
      </w:r>
      <w:r w:rsidR="00235836" w:rsidRPr="00D331C6">
        <w:rPr>
          <w:sz w:val="24"/>
          <w:szCs w:val="24"/>
        </w:rPr>
        <w:t xml:space="preserve"> è in fase di piena esecuzione per quanto riguarda </w:t>
      </w:r>
      <w:r w:rsidR="0058573A">
        <w:rPr>
          <w:sz w:val="24"/>
          <w:szCs w:val="24"/>
        </w:rPr>
        <w:t xml:space="preserve">i piani di intervento a valere sul </w:t>
      </w:r>
      <w:r w:rsidR="00235836" w:rsidRPr="00D331C6">
        <w:rPr>
          <w:sz w:val="24"/>
          <w:szCs w:val="24"/>
        </w:rPr>
        <w:t>primo riparto di</w:t>
      </w:r>
      <w:r w:rsidR="0058573A">
        <w:rPr>
          <w:sz w:val="24"/>
          <w:szCs w:val="24"/>
        </w:rPr>
        <w:t xml:space="preserve"> risorse assegnate, </w:t>
      </w:r>
      <w:r w:rsidR="00235836" w:rsidRPr="00D331C6">
        <w:rPr>
          <w:sz w:val="24"/>
          <w:szCs w:val="24"/>
        </w:rPr>
        <w:t>e ormai all’avvio dell’attuazione per</w:t>
      </w:r>
      <w:r w:rsidR="0058573A">
        <w:rPr>
          <w:sz w:val="24"/>
          <w:szCs w:val="24"/>
        </w:rPr>
        <w:t xml:space="preserve"> i piani di intervento approvati a valere sul</w:t>
      </w:r>
      <w:r w:rsidR="00235836" w:rsidRPr="00D331C6">
        <w:rPr>
          <w:sz w:val="24"/>
          <w:szCs w:val="24"/>
        </w:rPr>
        <w:t xml:space="preserve"> secondo riparto;</w:t>
      </w:r>
    </w:p>
    <w:p w14:paraId="7D75DB98" w14:textId="2ACB7149" w:rsidR="00235836" w:rsidRPr="00D331C6" w:rsidRDefault="00F52251" w:rsidP="00FC6BE9">
      <w:pPr>
        <w:pStyle w:val="Paragrafoelenco"/>
        <w:numPr>
          <w:ilvl w:val="0"/>
          <w:numId w:val="1"/>
        </w:numPr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che</w:t>
      </w:r>
      <w:proofErr w:type="gramEnd"/>
      <w:r>
        <w:rPr>
          <w:sz w:val="24"/>
          <w:szCs w:val="24"/>
        </w:rPr>
        <w:t xml:space="preserve"> </w:t>
      </w:r>
      <w:r w:rsidR="00235836" w:rsidRPr="00D331C6">
        <w:rPr>
          <w:sz w:val="24"/>
          <w:szCs w:val="24"/>
        </w:rPr>
        <w:t xml:space="preserve">con l’approssimarsi dei </w:t>
      </w:r>
      <w:r w:rsidR="0058573A">
        <w:rPr>
          <w:sz w:val="24"/>
          <w:szCs w:val="24"/>
        </w:rPr>
        <w:t>termini di scadenza fissati dall’</w:t>
      </w:r>
      <w:proofErr w:type="spellStart"/>
      <w:r w:rsidR="0058573A">
        <w:rPr>
          <w:sz w:val="24"/>
          <w:szCs w:val="24"/>
        </w:rPr>
        <w:t>AdG</w:t>
      </w:r>
      <w:proofErr w:type="spellEnd"/>
      <w:r w:rsidR="0058573A">
        <w:rPr>
          <w:sz w:val="24"/>
          <w:szCs w:val="24"/>
        </w:rPr>
        <w:t xml:space="preserve"> per l’utilizzo delle risorse del I riparto</w:t>
      </w:r>
      <w:r w:rsidR="00235836" w:rsidRPr="00D331C6">
        <w:rPr>
          <w:sz w:val="24"/>
          <w:szCs w:val="24"/>
        </w:rPr>
        <w:t xml:space="preserve">, </w:t>
      </w:r>
      <w:r w:rsidR="00D331C6" w:rsidRPr="00D331C6">
        <w:rPr>
          <w:sz w:val="24"/>
          <w:szCs w:val="24"/>
        </w:rPr>
        <w:t xml:space="preserve">per consentire </w:t>
      </w:r>
      <w:r>
        <w:rPr>
          <w:sz w:val="24"/>
          <w:szCs w:val="24"/>
        </w:rPr>
        <w:t xml:space="preserve">al </w:t>
      </w:r>
      <w:r w:rsidR="0058573A">
        <w:rPr>
          <w:sz w:val="24"/>
          <w:szCs w:val="24"/>
        </w:rPr>
        <w:t>P</w:t>
      </w:r>
      <w:r w:rsidR="00D331C6" w:rsidRPr="00D331C6">
        <w:rPr>
          <w:sz w:val="24"/>
          <w:szCs w:val="24"/>
        </w:rPr>
        <w:t xml:space="preserve">rogramma di dispiegare pienamente i suoi effetti </w:t>
      </w:r>
      <w:r w:rsidR="00235836" w:rsidRPr="00D331C6">
        <w:rPr>
          <w:sz w:val="24"/>
          <w:szCs w:val="24"/>
        </w:rPr>
        <w:t xml:space="preserve">si rende necessario  </w:t>
      </w:r>
      <w:r w:rsidR="0058573A">
        <w:rPr>
          <w:sz w:val="24"/>
          <w:szCs w:val="24"/>
        </w:rPr>
        <w:t>sostenere ogni sforzo utile per l’accelerazione della spesa e della relativa rendicontazione</w:t>
      </w:r>
      <w:r w:rsidR="00235836" w:rsidRPr="00D331C6">
        <w:rPr>
          <w:sz w:val="24"/>
          <w:szCs w:val="24"/>
        </w:rPr>
        <w:t>;</w:t>
      </w:r>
    </w:p>
    <w:p w14:paraId="2DD03693" w14:textId="37FA0036" w:rsidR="00D331C6" w:rsidRPr="00F52E8A" w:rsidRDefault="00F52251" w:rsidP="00FC6BE9">
      <w:pPr>
        <w:pStyle w:val="Paragrafoelenco"/>
        <w:numPr>
          <w:ilvl w:val="0"/>
          <w:numId w:val="1"/>
        </w:numPr>
        <w:spacing w:after="120" w:line="240" w:lineRule="auto"/>
        <w:jc w:val="both"/>
        <w:rPr>
          <w:b/>
          <w:sz w:val="24"/>
          <w:szCs w:val="24"/>
        </w:rPr>
      </w:pPr>
      <w:proofErr w:type="gramStart"/>
      <w:r>
        <w:rPr>
          <w:sz w:val="24"/>
          <w:szCs w:val="24"/>
        </w:rPr>
        <w:t>che</w:t>
      </w:r>
      <w:proofErr w:type="gramEnd"/>
      <w:r>
        <w:rPr>
          <w:sz w:val="24"/>
          <w:szCs w:val="24"/>
        </w:rPr>
        <w:t xml:space="preserve"> </w:t>
      </w:r>
      <w:r w:rsidR="00D331C6" w:rsidRPr="00D331C6">
        <w:rPr>
          <w:sz w:val="24"/>
          <w:szCs w:val="24"/>
        </w:rPr>
        <w:t>le possibilità di successo del Programma sono essenzialmente legate  ad uno sforzo aggiuntivo di  raccordo, coordinamento e cooperazione dell’intera filiera istituzionale interessata (</w:t>
      </w:r>
      <w:r w:rsidR="0058573A">
        <w:rPr>
          <w:sz w:val="24"/>
          <w:szCs w:val="24"/>
        </w:rPr>
        <w:t>A</w:t>
      </w:r>
      <w:r w:rsidR="00D331C6" w:rsidRPr="00D331C6">
        <w:rPr>
          <w:sz w:val="24"/>
          <w:szCs w:val="24"/>
        </w:rPr>
        <w:t xml:space="preserve">utorità di </w:t>
      </w:r>
      <w:r w:rsidR="0058573A">
        <w:rPr>
          <w:sz w:val="24"/>
          <w:szCs w:val="24"/>
        </w:rPr>
        <w:t>G</w:t>
      </w:r>
      <w:r w:rsidR="00D331C6" w:rsidRPr="00D331C6">
        <w:rPr>
          <w:sz w:val="24"/>
          <w:szCs w:val="24"/>
        </w:rPr>
        <w:t xml:space="preserve">estione nazionale, </w:t>
      </w:r>
      <w:r w:rsidR="0058573A">
        <w:rPr>
          <w:sz w:val="24"/>
          <w:szCs w:val="24"/>
        </w:rPr>
        <w:t>altre Amministrazioni Centrali, R</w:t>
      </w:r>
      <w:r w:rsidR="00D331C6" w:rsidRPr="00D331C6">
        <w:rPr>
          <w:sz w:val="24"/>
          <w:szCs w:val="24"/>
        </w:rPr>
        <w:t xml:space="preserve">egioni, </w:t>
      </w:r>
      <w:r w:rsidR="0058573A">
        <w:rPr>
          <w:sz w:val="24"/>
          <w:szCs w:val="24"/>
        </w:rPr>
        <w:t>C</w:t>
      </w:r>
      <w:r w:rsidR="00D331C6" w:rsidRPr="00D331C6">
        <w:rPr>
          <w:sz w:val="24"/>
          <w:szCs w:val="24"/>
        </w:rPr>
        <w:t>omuni</w:t>
      </w:r>
      <w:r w:rsidR="0058573A">
        <w:rPr>
          <w:sz w:val="24"/>
          <w:szCs w:val="24"/>
        </w:rPr>
        <w:t xml:space="preserve"> associati</w:t>
      </w:r>
      <w:r w:rsidR="00D331C6" w:rsidRPr="00D331C6">
        <w:rPr>
          <w:sz w:val="24"/>
          <w:szCs w:val="24"/>
        </w:rPr>
        <w:t>)</w:t>
      </w:r>
      <w:r w:rsidR="0058573A">
        <w:rPr>
          <w:sz w:val="24"/>
          <w:szCs w:val="24"/>
        </w:rPr>
        <w:t>.</w:t>
      </w:r>
    </w:p>
    <w:p w14:paraId="139B43D7" w14:textId="77777777" w:rsidR="00112ADB" w:rsidRDefault="00112ADB" w:rsidP="00FC6BE9">
      <w:pPr>
        <w:spacing w:after="120" w:line="240" w:lineRule="auto"/>
        <w:rPr>
          <w:b/>
          <w:sz w:val="24"/>
          <w:szCs w:val="24"/>
        </w:rPr>
      </w:pPr>
    </w:p>
    <w:p w14:paraId="27CA71AE" w14:textId="77777777" w:rsidR="00D331C6" w:rsidRPr="00D331C6" w:rsidRDefault="00AD1999" w:rsidP="00FC6BE9">
      <w:pPr>
        <w:spacing w:after="12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</w:t>
      </w:r>
      <w:r w:rsidR="00D331C6" w:rsidRPr="00D331C6">
        <w:rPr>
          <w:b/>
          <w:sz w:val="24"/>
          <w:szCs w:val="24"/>
        </w:rPr>
        <w:t>reso atto</w:t>
      </w:r>
    </w:p>
    <w:p w14:paraId="1C77F69B" w14:textId="0CE6DEBA" w:rsidR="00F52251" w:rsidRDefault="00D331C6" w:rsidP="00FC6BE9">
      <w:pPr>
        <w:pStyle w:val="Paragrafoelenco"/>
        <w:numPr>
          <w:ilvl w:val="0"/>
          <w:numId w:val="2"/>
        </w:numPr>
        <w:spacing w:after="120" w:line="240" w:lineRule="auto"/>
        <w:jc w:val="both"/>
        <w:rPr>
          <w:sz w:val="24"/>
          <w:szCs w:val="24"/>
        </w:rPr>
      </w:pPr>
      <w:proofErr w:type="gramStart"/>
      <w:r w:rsidRPr="00D331C6">
        <w:rPr>
          <w:sz w:val="24"/>
          <w:szCs w:val="24"/>
        </w:rPr>
        <w:t>che</w:t>
      </w:r>
      <w:proofErr w:type="gramEnd"/>
      <w:r w:rsidRPr="00D331C6">
        <w:rPr>
          <w:sz w:val="24"/>
          <w:szCs w:val="24"/>
        </w:rPr>
        <w:t xml:space="preserve"> molte iniziative sono state già poste in essere</w:t>
      </w:r>
      <w:r w:rsidR="00F52251">
        <w:rPr>
          <w:sz w:val="24"/>
          <w:szCs w:val="24"/>
        </w:rPr>
        <w:t xml:space="preserve"> per migliorare e semplificare la </w:t>
      </w:r>
      <w:proofErr w:type="spellStart"/>
      <w:r w:rsidR="00F52251" w:rsidRPr="00F52251">
        <w:rPr>
          <w:i/>
          <w:sz w:val="24"/>
          <w:szCs w:val="24"/>
        </w:rPr>
        <w:t>governance</w:t>
      </w:r>
      <w:proofErr w:type="spellEnd"/>
      <w:r w:rsidR="00F52251" w:rsidRPr="00F52251">
        <w:rPr>
          <w:sz w:val="24"/>
          <w:szCs w:val="24"/>
        </w:rPr>
        <w:t xml:space="preserve"> </w:t>
      </w:r>
      <w:r w:rsidR="00F52251">
        <w:rPr>
          <w:sz w:val="24"/>
          <w:szCs w:val="24"/>
        </w:rPr>
        <w:t xml:space="preserve">del </w:t>
      </w:r>
      <w:r w:rsidR="0058573A">
        <w:rPr>
          <w:sz w:val="24"/>
          <w:szCs w:val="24"/>
        </w:rPr>
        <w:t>P</w:t>
      </w:r>
      <w:r w:rsidR="00F52251">
        <w:rPr>
          <w:sz w:val="24"/>
          <w:szCs w:val="24"/>
        </w:rPr>
        <w:t>rogramma;</w:t>
      </w:r>
    </w:p>
    <w:p w14:paraId="413C5C58" w14:textId="25BB1503" w:rsidR="00D331C6" w:rsidRDefault="00F52251" w:rsidP="00FC6BE9">
      <w:pPr>
        <w:pStyle w:val="Paragrafoelenco"/>
        <w:numPr>
          <w:ilvl w:val="0"/>
          <w:numId w:val="2"/>
        </w:numPr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che</w:t>
      </w:r>
      <w:proofErr w:type="gramEnd"/>
      <w:r w:rsidR="0058573A">
        <w:rPr>
          <w:sz w:val="24"/>
          <w:szCs w:val="24"/>
        </w:rPr>
        <w:t>,</w:t>
      </w:r>
      <w:r>
        <w:rPr>
          <w:sz w:val="24"/>
          <w:szCs w:val="24"/>
        </w:rPr>
        <w:t xml:space="preserve"> nonostante i correttivi già apportati</w:t>
      </w:r>
      <w:r w:rsidR="0058573A">
        <w:rPr>
          <w:sz w:val="24"/>
          <w:szCs w:val="24"/>
        </w:rPr>
        <w:t xml:space="preserve">, </w:t>
      </w:r>
      <w:r>
        <w:rPr>
          <w:sz w:val="24"/>
          <w:szCs w:val="24"/>
        </w:rPr>
        <w:t>persistono ancora</w:t>
      </w:r>
      <w:r w:rsidR="00112ADB">
        <w:rPr>
          <w:sz w:val="24"/>
          <w:szCs w:val="24"/>
        </w:rPr>
        <w:t xml:space="preserve"> difficoltà</w:t>
      </w:r>
      <w:r>
        <w:rPr>
          <w:sz w:val="24"/>
          <w:szCs w:val="24"/>
        </w:rPr>
        <w:t xml:space="preserve"> che impediscono la piena fluidità della spesa programmata ed il dispiegarsi pieno dei risultati attesi dei progetti di servizio selezionati</w:t>
      </w:r>
      <w:r w:rsidR="0058573A">
        <w:rPr>
          <w:sz w:val="24"/>
          <w:szCs w:val="24"/>
        </w:rPr>
        <w:t xml:space="preserve">, sia in relazione alla </w:t>
      </w:r>
      <w:r w:rsidR="00112ADB">
        <w:rPr>
          <w:sz w:val="24"/>
          <w:szCs w:val="24"/>
        </w:rPr>
        <w:t xml:space="preserve">fase precedente alla </w:t>
      </w:r>
      <w:r w:rsidR="0058573A">
        <w:rPr>
          <w:sz w:val="24"/>
          <w:szCs w:val="24"/>
        </w:rPr>
        <w:t xml:space="preserve">assunzione delle obbligazioni giuridicamente vincolanti sia in relazione all’avanzamento della spesa rendicontata. </w:t>
      </w:r>
    </w:p>
    <w:p w14:paraId="43AF731C" w14:textId="77777777" w:rsidR="00F52251" w:rsidRDefault="00F52251" w:rsidP="00FC6BE9">
      <w:pPr>
        <w:pStyle w:val="Paragrafoelenco"/>
        <w:spacing w:after="120" w:line="240" w:lineRule="auto"/>
        <w:jc w:val="both"/>
        <w:rPr>
          <w:sz w:val="24"/>
          <w:szCs w:val="24"/>
        </w:rPr>
      </w:pPr>
    </w:p>
    <w:p w14:paraId="3CDFDC87" w14:textId="4A3C0832" w:rsidR="00F52251" w:rsidRPr="00AD1999" w:rsidRDefault="00F52251" w:rsidP="00FC6BE9">
      <w:pPr>
        <w:spacing w:after="120" w:line="240" w:lineRule="auto"/>
        <w:jc w:val="both"/>
        <w:rPr>
          <w:b/>
          <w:sz w:val="24"/>
          <w:szCs w:val="24"/>
        </w:rPr>
      </w:pPr>
      <w:r w:rsidRPr="00AD1999">
        <w:rPr>
          <w:b/>
          <w:sz w:val="24"/>
          <w:szCs w:val="24"/>
        </w:rPr>
        <w:t>Tutto ciò considerato</w:t>
      </w:r>
      <w:r w:rsidR="00AD1999">
        <w:rPr>
          <w:b/>
          <w:sz w:val="24"/>
          <w:szCs w:val="24"/>
        </w:rPr>
        <w:t>,</w:t>
      </w:r>
      <w:r w:rsidR="00AD1999" w:rsidRPr="00AD1999">
        <w:rPr>
          <w:b/>
          <w:sz w:val="24"/>
          <w:szCs w:val="24"/>
        </w:rPr>
        <w:t xml:space="preserve"> le </w:t>
      </w:r>
      <w:r w:rsidR="0058573A">
        <w:rPr>
          <w:b/>
          <w:sz w:val="24"/>
          <w:szCs w:val="24"/>
        </w:rPr>
        <w:t>P</w:t>
      </w:r>
      <w:r w:rsidR="00AD1999" w:rsidRPr="00AD1999">
        <w:rPr>
          <w:b/>
          <w:sz w:val="24"/>
          <w:szCs w:val="24"/>
        </w:rPr>
        <w:t>arti istituzionali in epigrafe</w:t>
      </w:r>
      <w:r w:rsidR="00AD1999">
        <w:rPr>
          <w:b/>
          <w:sz w:val="24"/>
          <w:szCs w:val="24"/>
        </w:rPr>
        <w:t>:</w:t>
      </w:r>
    </w:p>
    <w:p w14:paraId="731BFB56" w14:textId="072413B7" w:rsidR="00F52251" w:rsidRDefault="00AD1999" w:rsidP="00FC6BE9">
      <w:pPr>
        <w:pStyle w:val="Paragrafoelenco"/>
        <w:numPr>
          <w:ilvl w:val="0"/>
          <w:numId w:val="3"/>
        </w:numPr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condividono</w:t>
      </w:r>
      <w:proofErr w:type="gramEnd"/>
      <w:r>
        <w:rPr>
          <w:sz w:val="24"/>
          <w:szCs w:val="24"/>
        </w:rPr>
        <w:t xml:space="preserve"> la necessità di rafforzare </w:t>
      </w:r>
      <w:r w:rsidR="00DD6605">
        <w:rPr>
          <w:sz w:val="24"/>
          <w:szCs w:val="24"/>
        </w:rPr>
        <w:t xml:space="preserve">nell’ambito del CIS </w:t>
      </w:r>
      <w:r>
        <w:rPr>
          <w:sz w:val="24"/>
          <w:szCs w:val="24"/>
        </w:rPr>
        <w:t xml:space="preserve">il presidio sull’attuazione del </w:t>
      </w:r>
      <w:r w:rsidR="0058573A">
        <w:rPr>
          <w:sz w:val="24"/>
          <w:szCs w:val="24"/>
        </w:rPr>
        <w:t>P</w:t>
      </w:r>
      <w:r>
        <w:rPr>
          <w:sz w:val="24"/>
          <w:szCs w:val="24"/>
        </w:rPr>
        <w:t>rogramma</w:t>
      </w:r>
      <w:r w:rsidR="00DD6605">
        <w:rPr>
          <w:sz w:val="24"/>
          <w:szCs w:val="24"/>
        </w:rPr>
        <w:t>,</w:t>
      </w:r>
      <w:r>
        <w:rPr>
          <w:sz w:val="24"/>
          <w:szCs w:val="24"/>
        </w:rPr>
        <w:t xml:space="preserve"> al fine di consentire il pieno dispiegamento dei suoi effetti</w:t>
      </w:r>
      <w:r w:rsidR="00DD6605">
        <w:rPr>
          <w:sz w:val="24"/>
          <w:szCs w:val="24"/>
        </w:rPr>
        <w:t xml:space="preserve"> e</w:t>
      </w:r>
      <w:r>
        <w:rPr>
          <w:sz w:val="24"/>
          <w:szCs w:val="24"/>
        </w:rPr>
        <w:t xml:space="preserve"> nel rispetto delle diverse competenze assegnate dal </w:t>
      </w:r>
      <w:r w:rsidR="0058573A">
        <w:rPr>
          <w:sz w:val="24"/>
          <w:szCs w:val="24"/>
        </w:rPr>
        <w:t>P</w:t>
      </w:r>
      <w:r>
        <w:rPr>
          <w:sz w:val="24"/>
          <w:szCs w:val="24"/>
        </w:rPr>
        <w:t>rogramma e dall’ordinamento</w:t>
      </w:r>
      <w:r w:rsidR="0058573A">
        <w:rPr>
          <w:sz w:val="24"/>
          <w:szCs w:val="24"/>
        </w:rPr>
        <w:t xml:space="preserve"> vigente</w:t>
      </w:r>
      <w:r>
        <w:rPr>
          <w:sz w:val="24"/>
          <w:szCs w:val="24"/>
        </w:rPr>
        <w:t>;</w:t>
      </w:r>
    </w:p>
    <w:p w14:paraId="1385F959" w14:textId="1521CF5C" w:rsidR="00AD1999" w:rsidRDefault="00AD1999" w:rsidP="00FC6BE9">
      <w:pPr>
        <w:pStyle w:val="Paragrafoelenco"/>
        <w:numPr>
          <w:ilvl w:val="0"/>
          <w:numId w:val="3"/>
        </w:numPr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concordano</w:t>
      </w:r>
      <w:proofErr w:type="gramEnd"/>
      <w:r>
        <w:rPr>
          <w:sz w:val="24"/>
          <w:szCs w:val="24"/>
        </w:rPr>
        <w:t xml:space="preserve"> sul carattere d’urgenza delle iniziative da intraprendere per assicurare</w:t>
      </w:r>
      <w:r w:rsidR="00DD6605">
        <w:rPr>
          <w:sz w:val="24"/>
          <w:szCs w:val="24"/>
        </w:rPr>
        <w:t>, attraverso</w:t>
      </w:r>
      <w:r>
        <w:rPr>
          <w:sz w:val="24"/>
          <w:szCs w:val="24"/>
        </w:rPr>
        <w:t xml:space="preserve"> la velocizzazione delle procedure di spesa</w:t>
      </w:r>
      <w:r w:rsidR="00DD6605">
        <w:rPr>
          <w:sz w:val="24"/>
          <w:szCs w:val="24"/>
        </w:rPr>
        <w:t xml:space="preserve"> e rendicontazione</w:t>
      </w:r>
      <w:r>
        <w:rPr>
          <w:sz w:val="24"/>
          <w:szCs w:val="24"/>
        </w:rPr>
        <w:t xml:space="preserve">,  la piena </w:t>
      </w:r>
      <w:r>
        <w:rPr>
          <w:sz w:val="24"/>
          <w:szCs w:val="24"/>
        </w:rPr>
        <w:lastRenderedPageBreak/>
        <w:t xml:space="preserve">attuazione del </w:t>
      </w:r>
      <w:r w:rsidR="0058573A">
        <w:rPr>
          <w:sz w:val="24"/>
          <w:szCs w:val="24"/>
        </w:rPr>
        <w:t>P</w:t>
      </w:r>
      <w:r>
        <w:rPr>
          <w:sz w:val="24"/>
          <w:szCs w:val="24"/>
        </w:rPr>
        <w:t>rogramma</w:t>
      </w:r>
      <w:r w:rsidR="0058573A">
        <w:rPr>
          <w:sz w:val="24"/>
          <w:szCs w:val="24"/>
        </w:rPr>
        <w:t xml:space="preserve"> nel senso del pieno dispiegamento dei benefici per</w:t>
      </w:r>
      <w:r w:rsidR="00112ADB">
        <w:rPr>
          <w:sz w:val="24"/>
          <w:szCs w:val="24"/>
        </w:rPr>
        <w:t xml:space="preserve"> i destinatari dei servizi (bambini e anziani non autosufficienti)</w:t>
      </w:r>
      <w:r w:rsidR="0058573A">
        <w:rPr>
          <w:sz w:val="24"/>
          <w:szCs w:val="24"/>
        </w:rPr>
        <w:t xml:space="preserve"> nei territori di riferimento e del conseguente raggiungimento dei risultati attesi dichiarati</w:t>
      </w:r>
      <w:r>
        <w:rPr>
          <w:sz w:val="24"/>
          <w:szCs w:val="24"/>
        </w:rPr>
        <w:t>;</w:t>
      </w:r>
    </w:p>
    <w:p w14:paraId="15BB7C6A" w14:textId="107F3DF8" w:rsidR="00AD1999" w:rsidRPr="00AD1999" w:rsidRDefault="00DD6605" w:rsidP="00FC6BE9">
      <w:pPr>
        <w:pStyle w:val="Paragrafoelenco"/>
        <w:numPr>
          <w:ilvl w:val="0"/>
          <w:numId w:val="3"/>
        </w:numPr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considerano</w:t>
      </w:r>
      <w:proofErr w:type="gramEnd"/>
      <w:r>
        <w:rPr>
          <w:sz w:val="24"/>
          <w:szCs w:val="24"/>
        </w:rPr>
        <w:t xml:space="preserve"> essenziale</w:t>
      </w:r>
      <w:r w:rsidR="00AD1999">
        <w:rPr>
          <w:sz w:val="24"/>
          <w:szCs w:val="24"/>
        </w:rPr>
        <w:t xml:space="preserve"> che le misure da adottare per il raggiungimento delle finalità della presente</w:t>
      </w:r>
      <w:r w:rsidR="00AD1999" w:rsidRPr="00AD1999">
        <w:rPr>
          <w:sz w:val="24"/>
          <w:szCs w:val="24"/>
        </w:rPr>
        <w:t xml:space="preserve"> Intesa debbano </w:t>
      </w:r>
      <w:r w:rsidR="00AD1999">
        <w:rPr>
          <w:sz w:val="24"/>
          <w:szCs w:val="24"/>
        </w:rPr>
        <w:t xml:space="preserve">essere </w:t>
      </w:r>
      <w:r w:rsidR="00AD1999" w:rsidRPr="00AD1999">
        <w:rPr>
          <w:sz w:val="24"/>
          <w:szCs w:val="24"/>
        </w:rPr>
        <w:t>basate su una conoscenza</w:t>
      </w:r>
      <w:r w:rsidR="00AD1999">
        <w:rPr>
          <w:sz w:val="24"/>
          <w:szCs w:val="24"/>
        </w:rPr>
        <w:t xml:space="preserve"> puntuale</w:t>
      </w:r>
      <w:r w:rsidR="00AD1999" w:rsidRPr="00AD1999">
        <w:rPr>
          <w:sz w:val="24"/>
          <w:szCs w:val="24"/>
        </w:rPr>
        <w:t xml:space="preserve"> delle condizioni in cui operano tutti </w:t>
      </w:r>
      <w:r w:rsidR="0058573A">
        <w:rPr>
          <w:sz w:val="24"/>
          <w:szCs w:val="24"/>
        </w:rPr>
        <w:t>e ciascuno de</w:t>
      </w:r>
      <w:r w:rsidR="00AD1999" w:rsidRPr="00AD1999">
        <w:rPr>
          <w:sz w:val="24"/>
          <w:szCs w:val="24"/>
        </w:rPr>
        <w:t xml:space="preserve">i </w:t>
      </w:r>
      <w:r w:rsidR="00112ADB">
        <w:rPr>
          <w:sz w:val="24"/>
          <w:szCs w:val="24"/>
        </w:rPr>
        <w:t xml:space="preserve">202 </w:t>
      </w:r>
      <w:r w:rsidR="00AD1999" w:rsidRPr="00AD1999">
        <w:rPr>
          <w:sz w:val="24"/>
          <w:szCs w:val="24"/>
        </w:rPr>
        <w:t>distre</w:t>
      </w:r>
      <w:r w:rsidR="00AD1999">
        <w:rPr>
          <w:sz w:val="24"/>
          <w:szCs w:val="24"/>
        </w:rPr>
        <w:t>tti e\o ambi</w:t>
      </w:r>
      <w:r w:rsidR="00AD1999" w:rsidRPr="00AD1999">
        <w:rPr>
          <w:sz w:val="24"/>
          <w:szCs w:val="24"/>
        </w:rPr>
        <w:t>ti territ</w:t>
      </w:r>
      <w:r w:rsidR="00AD1999">
        <w:rPr>
          <w:sz w:val="24"/>
          <w:szCs w:val="24"/>
        </w:rPr>
        <w:t>o</w:t>
      </w:r>
      <w:r w:rsidR="00AD1999" w:rsidRPr="00AD1999">
        <w:rPr>
          <w:sz w:val="24"/>
          <w:szCs w:val="24"/>
        </w:rPr>
        <w:t xml:space="preserve">riali </w:t>
      </w:r>
      <w:r w:rsidR="0058573A">
        <w:rPr>
          <w:sz w:val="24"/>
          <w:szCs w:val="24"/>
        </w:rPr>
        <w:t xml:space="preserve">sociali </w:t>
      </w:r>
      <w:r w:rsidR="00AD1999" w:rsidRPr="00AD1999">
        <w:rPr>
          <w:sz w:val="24"/>
          <w:szCs w:val="24"/>
        </w:rPr>
        <w:t>interessati</w:t>
      </w:r>
      <w:r w:rsidR="0058573A">
        <w:rPr>
          <w:sz w:val="24"/>
          <w:szCs w:val="24"/>
        </w:rPr>
        <w:t>, per le specifiche criticità che saranno riscontrate;</w:t>
      </w:r>
    </w:p>
    <w:p w14:paraId="54A0A102" w14:textId="3AD9A02B" w:rsidR="00DD6605" w:rsidRDefault="00DD6605" w:rsidP="00FC6BE9">
      <w:pPr>
        <w:pStyle w:val="Paragrafoelenco"/>
        <w:numPr>
          <w:ilvl w:val="0"/>
          <w:numId w:val="3"/>
        </w:numPr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dichiarano</w:t>
      </w:r>
      <w:proofErr w:type="gramEnd"/>
      <w:r w:rsidR="0058573A">
        <w:rPr>
          <w:sz w:val="24"/>
          <w:szCs w:val="24"/>
        </w:rPr>
        <w:t xml:space="preserve">, pertanto, </w:t>
      </w:r>
      <w:r w:rsidR="00AD1999">
        <w:rPr>
          <w:sz w:val="24"/>
          <w:szCs w:val="24"/>
        </w:rPr>
        <w:t xml:space="preserve">che </w:t>
      </w:r>
      <w:r w:rsidR="00525ECE">
        <w:rPr>
          <w:sz w:val="24"/>
          <w:szCs w:val="24"/>
        </w:rPr>
        <w:t xml:space="preserve">le </w:t>
      </w:r>
      <w:r w:rsidR="00AD1999">
        <w:rPr>
          <w:sz w:val="24"/>
          <w:szCs w:val="24"/>
        </w:rPr>
        <w:t>suddette misure</w:t>
      </w:r>
      <w:r>
        <w:rPr>
          <w:sz w:val="24"/>
          <w:szCs w:val="24"/>
        </w:rPr>
        <w:t>, in coerenza con gli indirizzi adottati dal CIS,</w:t>
      </w:r>
      <w:r w:rsidR="00AD1999">
        <w:rPr>
          <w:sz w:val="24"/>
          <w:szCs w:val="24"/>
        </w:rPr>
        <w:t xml:space="preserve"> debbano essere identificate </w:t>
      </w:r>
      <w:r w:rsidR="00BB0C5A">
        <w:rPr>
          <w:sz w:val="24"/>
          <w:szCs w:val="24"/>
        </w:rPr>
        <w:t xml:space="preserve">ed implementate </w:t>
      </w:r>
      <w:r w:rsidR="00AD1999">
        <w:rPr>
          <w:sz w:val="24"/>
          <w:szCs w:val="24"/>
        </w:rPr>
        <w:t xml:space="preserve">sulla base di specifici approfondimenti da condurre a livello delle singole </w:t>
      </w:r>
      <w:r w:rsidR="0058573A">
        <w:rPr>
          <w:sz w:val="24"/>
          <w:szCs w:val="24"/>
        </w:rPr>
        <w:t>R</w:t>
      </w:r>
      <w:r w:rsidR="00AD1999">
        <w:rPr>
          <w:sz w:val="24"/>
          <w:szCs w:val="24"/>
        </w:rPr>
        <w:t>egion</w:t>
      </w:r>
      <w:r w:rsidR="0058573A">
        <w:rPr>
          <w:sz w:val="24"/>
          <w:szCs w:val="24"/>
        </w:rPr>
        <w:t>i</w:t>
      </w:r>
      <w:r w:rsidR="00AD199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con metodo di partenariato rafforzato fra Regioni e gli </w:t>
      </w:r>
      <w:r w:rsidR="0058573A">
        <w:rPr>
          <w:sz w:val="24"/>
          <w:szCs w:val="24"/>
        </w:rPr>
        <w:t>E</w:t>
      </w:r>
      <w:r>
        <w:rPr>
          <w:sz w:val="24"/>
          <w:szCs w:val="24"/>
        </w:rPr>
        <w:t xml:space="preserve">nti </w:t>
      </w:r>
      <w:r w:rsidR="0058573A">
        <w:rPr>
          <w:sz w:val="24"/>
          <w:szCs w:val="24"/>
        </w:rPr>
        <w:t>L</w:t>
      </w:r>
      <w:r>
        <w:rPr>
          <w:sz w:val="24"/>
          <w:szCs w:val="24"/>
        </w:rPr>
        <w:t>ocali, rappresentati dalle rispettive ANCI regionali</w:t>
      </w:r>
      <w:r w:rsidR="00112ADB">
        <w:rPr>
          <w:sz w:val="24"/>
          <w:szCs w:val="24"/>
        </w:rPr>
        <w:t>, in collaborazione con i Program Manager degli Uffici dell’</w:t>
      </w:r>
      <w:proofErr w:type="spellStart"/>
      <w:r w:rsidR="00112ADB">
        <w:rPr>
          <w:sz w:val="24"/>
          <w:szCs w:val="24"/>
        </w:rPr>
        <w:t>AdG</w:t>
      </w:r>
      <w:proofErr w:type="spellEnd"/>
      <w:r w:rsidR="00934760">
        <w:rPr>
          <w:sz w:val="24"/>
          <w:szCs w:val="24"/>
        </w:rPr>
        <w:t xml:space="preserve"> e con il coinvolgimento del p</w:t>
      </w:r>
      <w:r w:rsidR="00FC6BE9">
        <w:rPr>
          <w:sz w:val="24"/>
          <w:szCs w:val="24"/>
        </w:rPr>
        <w:t>artenariato economico e sociale;</w:t>
      </w:r>
    </w:p>
    <w:p w14:paraId="314DB3E7" w14:textId="4342FE85" w:rsidR="00DD6605" w:rsidRDefault="00DD6605" w:rsidP="00FC6BE9">
      <w:pPr>
        <w:pStyle w:val="Paragrafoelenco"/>
        <w:numPr>
          <w:ilvl w:val="0"/>
          <w:numId w:val="3"/>
        </w:numPr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convengono</w:t>
      </w:r>
      <w:proofErr w:type="gramEnd"/>
      <w:r>
        <w:rPr>
          <w:sz w:val="24"/>
          <w:szCs w:val="24"/>
        </w:rPr>
        <w:t xml:space="preserve"> che le eventuali  </w:t>
      </w:r>
      <w:r w:rsidR="00A51E34">
        <w:rPr>
          <w:sz w:val="24"/>
          <w:szCs w:val="24"/>
        </w:rPr>
        <w:t xml:space="preserve">risorse finanziarie </w:t>
      </w:r>
      <w:r>
        <w:rPr>
          <w:sz w:val="24"/>
          <w:szCs w:val="24"/>
        </w:rPr>
        <w:t xml:space="preserve">che derivassero dalla mancata attuazione di parti del </w:t>
      </w:r>
      <w:r w:rsidR="0058573A">
        <w:rPr>
          <w:sz w:val="24"/>
          <w:szCs w:val="24"/>
        </w:rPr>
        <w:t>P</w:t>
      </w:r>
      <w:r>
        <w:rPr>
          <w:sz w:val="24"/>
          <w:szCs w:val="24"/>
        </w:rPr>
        <w:t>rogramma ovvero da rinunce o disimpegni debbano essere impiegate per promuovere azioni coerenti con il disegno complessivo</w:t>
      </w:r>
      <w:r w:rsidR="0058573A">
        <w:rPr>
          <w:sz w:val="24"/>
          <w:szCs w:val="24"/>
        </w:rPr>
        <w:t xml:space="preserve"> del</w:t>
      </w:r>
      <w:r>
        <w:rPr>
          <w:sz w:val="24"/>
          <w:szCs w:val="24"/>
        </w:rPr>
        <w:t xml:space="preserve"> </w:t>
      </w:r>
      <w:r w:rsidR="0058573A">
        <w:rPr>
          <w:sz w:val="24"/>
          <w:szCs w:val="24"/>
        </w:rPr>
        <w:t xml:space="preserve">Programma, </w:t>
      </w:r>
      <w:r>
        <w:rPr>
          <w:sz w:val="24"/>
          <w:szCs w:val="24"/>
        </w:rPr>
        <w:t xml:space="preserve">di rafforzamento dei servizi sociali sul territorio, salvaguardando le destinazioni programmatiche delle stesse.   </w:t>
      </w:r>
    </w:p>
    <w:p w14:paraId="0CFB6728" w14:textId="77777777" w:rsidR="0058573A" w:rsidRDefault="0058573A" w:rsidP="00FC6BE9">
      <w:pPr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 tal fine, l’Autorità di Gestione del PAC si impegna a:</w:t>
      </w:r>
    </w:p>
    <w:p w14:paraId="23B132E3" w14:textId="2B3BBC78" w:rsidR="0058573A" w:rsidRDefault="0058573A" w:rsidP="00FC6BE9">
      <w:pPr>
        <w:pStyle w:val="Paragrafoelenco"/>
        <w:numPr>
          <w:ilvl w:val="0"/>
          <w:numId w:val="4"/>
        </w:numPr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rendere</w:t>
      </w:r>
      <w:proofErr w:type="gramEnd"/>
      <w:r>
        <w:rPr>
          <w:sz w:val="24"/>
          <w:szCs w:val="24"/>
        </w:rPr>
        <w:t xml:space="preserve"> più efficiente</w:t>
      </w:r>
      <w:r w:rsidR="00112ADB">
        <w:rPr>
          <w:sz w:val="24"/>
          <w:szCs w:val="24"/>
        </w:rPr>
        <w:t>, per quanto possibile e/o necessario,</w:t>
      </w:r>
      <w:r>
        <w:rPr>
          <w:sz w:val="24"/>
          <w:szCs w:val="24"/>
        </w:rPr>
        <w:t xml:space="preserve"> il funzionamento delle piattaforme SGP e SANA per il monitoraggio della gestione e la rendicontazione delle azioni che compongono i Piani di Intervento approvati;</w:t>
      </w:r>
    </w:p>
    <w:p w14:paraId="5FFA01A2" w14:textId="49E26697" w:rsidR="00525ECE" w:rsidRDefault="00112ADB" w:rsidP="00FC6BE9">
      <w:pPr>
        <w:pStyle w:val="Paragrafoelenco"/>
        <w:numPr>
          <w:ilvl w:val="0"/>
          <w:numId w:val="4"/>
        </w:numPr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valutare</w:t>
      </w:r>
      <w:proofErr w:type="gramEnd"/>
      <w:r>
        <w:rPr>
          <w:sz w:val="24"/>
          <w:szCs w:val="24"/>
        </w:rPr>
        <w:t xml:space="preserve"> l’opportunità di fornire ulteriori indicazioni sulle procedure di rendicontazione e controllo, </w:t>
      </w:r>
      <w:r w:rsidR="00A51E34">
        <w:rPr>
          <w:sz w:val="24"/>
          <w:szCs w:val="24"/>
        </w:rPr>
        <w:t xml:space="preserve">per una riduzione del carico burocratico, </w:t>
      </w:r>
      <w:r w:rsidR="00525ECE">
        <w:rPr>
          <w:sz w:val="24"/>
          <w:szCs w:val="24"/>
        </w:rPr>
        <w:t xml:space="preserve"> </w:t>
      </w:r>
      <w:r w:rsidR="00A51E34">
        <w:rPr>
          <w:sz w:val="24"/>
          <w:szCs w:val="24"/>
        </w:rPr>
        <w:t xml:space="preserve">al fine di </w:t>
      </w:r>
      <w:r w:rsidR="00525ECE">
        <w:rPr>
          <w:sz w:val="24"/>
          <w:szCs w:val="24"/>
        </w:rPr>
        <w:t xml:space="preserve"> accelerare la rendicontazione delle spese</w:t>
      </w:r>
      <w:r w:rsidR="00B14D99">
        <w:rPr>
          <w:sz w:val="24"/>
          <w:szCs w:val="24"/>
        </w:rPr>
        <w:t>;</w:t>
      </w:r>
    </w:p>
    <w:p w14:paraId="151D9585" w14:textId="233DC3B1" w:rsidR="003A5B9B" w:rsidRDefault="00B14D99" w:rsidP="00FC6BE9">
      <w:pPr>
        <w:pStyle w:val="Paragrafoelenco"/>
        <w:numPr>
          <w:ilvl w:val="0"/>
          <w:numId w:val="4"/>
        </w:numPr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continuare</w:t>
      </w:r>
      <w:proofErr w:type="gramEnd"/>
      <w:r>
        <w:rPr>
          <w:sz w:val="24"/>
          <w:szCs w:val="24"/>
        </w:rPr>
        <w:t xml:space="preserve"> ad </w:t>
      </w:r>
      <w:r w:rsidR="003A5B9B">
        <w:rPr>
          <w:sz w:val="24"/>
          <w:szCs w:val="24"/>
        </w:rPr>
        <w:t>assicurare tempi brevi di istruttoria e di approvazione delle eventuali modifiche dei Piani di Intervento già approvati, che dovessero rendersi necessarie per promuovere l’accelerazione della spesa delle risorse assegnate;</w:t>
      </w:r>
    </w:p>
    <w:p w14:paraId="2AFDD7D9" w14:textId="6FD0D151" w:rsidR="00525ECE" w:rsidRDefault="00B14D99" w:rsidP="00FC6BE9">
      <w:pPr>
        <w:pStyle w:val="Paragrafoelenco"/>
        <w:numPr>
          <w:ilvl w:val="0"/>
          <w:numId w:val="4"/>
        </w:numPr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continuare</w:t>
      </w:r>
      <w:proofErr w:type="gramEnd"/>
      <w:r>
        <w:rPr>
          <w:sz w:val="24"/>
          <w:szCs w:val="24"/>
        </w:rPr>
        <w:t xml:space="preserve"> ad </w:t>
      </w:r>
      <w:r w:rsidR="00525ECE">
        <w:rPr>
          <w:sz w:val="24"/>
          <w:szCs w:val="24"/>
        </w:rPr>
        <w:t xml:space="preserve">assicurare la continuità dei gruppi regionali di assistenza tecnica, sia per i Distretti/Ambiti territoriali presso le Prefetture delle città </w:t>
      </w:r>
      <w:r w:rsidR="00A51E34">
        <w:rPr>
          <w:sz w:val="24"/>
          <w:szCs w:val="24"/>
        </w:rPr>
        <w:t>c</w:t>
      </w:r>
      <w:r w:rsidR="00525ECE">
        <w:rPr>
          <w:sz w:val="24"/>
          <w:szCs w:val="24"/>
        </w:rPr>
        <w:t>apoluogo</w:t>
      </w:r>
      <w:r>
        <w:rPr>
          <w:sz w:val="24"/>
          <w:szCs w:val="24"/>
        </w:rPr>
        <w:t xml:space="preserve"> di Regione</w:t>
      </w:r>
      <w:r w:rsidR="00A51E34">
        <w:rPr>
          <w:sz w:val="24"/>
          <w:szCs w:val="24"/>
        </w:rPr>
        <w:t>,</w:t>
      </w:r>
      <w:r>
        <w:rPr>
          <w:sz w:val="24"/>
          <w:szCs w:val="24"/>
        </w:rPr>
        <w:t xml:space="preserve"> per </w:t>
      </w:r>
      <w:r w:rsidR="00A51E34">
        <w:rPr>
          <w:sz w:val="24"/>
          <w:szCs w:val="24"/>
        </w:rPr>
        <w:t>le esigenze dei</w:t>
      </w:r>
      <w:r>
        <w:rPr>
          <w:sz w:val="24"/>
          <w:szCs w:val="24"/>
        </w:rPr>
        <w:t xml:space="preserve"> Program Manager</w:t>
      </w:r>
      <w:r w:rsidR="00525ECE">
        <w:rPr>
          <w:sz w:val="24"/>
          <w:szCs w:val="24"/>
        </w:rPr>
        <w:t>, sia per la rendicontazione e il controllo di primo livello delle spese presso le Regioni.</w:t>
      </w:r>
    </w:p>
    <w:p w14:paraId="674E7313" w14:textId="0B51A224" w:rsidR="00525ECE" w:rsidRDefault="00525ECE" w:rsidP="00FC6BE9">
      <w:pPr>
        <w:spacing w:after="120"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tal fine, parimenti, le Regioni e le ANCI regionali, queste ultime con il </w:t>
      </w:r>
      <w:r w:rsidR="00855079">
        <w:rPr>
          <w:sz w:val="24"/>
          <w:szCs w:val="24"/>
        </w:rPr>
        <w:t xml:space="preserve">supporto istituzionale </w:t>
      </w:r>
      <w:r>
        <w:rPr>
          <w:sz w:val="24"/>
          <w:szCs w:val="24"/>
        </w:rPr>
        <w:t>di ANCI nazionale,</w:t>
      </w:r>
      <w:r w:rsidR="00A51E34">
        <w:rPr>
          <w:sz w:val="24"/>
          <w:szCs w:val="24"/>
        </w:rPr>
        <w:t xml:space="preserve"> nonché con il coinvolgimento del partenariato </w:t>
      </w:r>
      <w:r w:rsidR="00934760">
        <w:rPr>
          <w:sz w:val="24"/>
          <w:szCs w:val="24"/>
        </w:rPr>
        <w:t xml:space="preserve">economico e </w:t>
      </w:r>
      <w:r w:rsidR="00A51E34">
        <w:rPr>
          <w:sz w:val="24"/>
          <w:szCs w:val="24"/>
        </w:rPr>
        <w:t>sociale a livello territoriale,</w:t>
      </w:r>
      <w:r>
        <w:rPr>
          <w:sz w:val="24"/>
          <w:szCs w:val="24"/>
        </w:rPr>
        <w:t xml:space="preserve"> si impegnano a:</w:t>
      </w:r>
    </w:p>
    <w:p w14:paraId="47A19889" w14:textId="77777777" w:rsidR="00525ECE" w:rsidRDefault="00525ECE" w:rsidP="00FC6BE9">
      <w:pPr>
        <w:pStyle w:val="Paragrafoelenco"/>
        <w:numPr>
          <w:ilvl w:val="0"/>
          <w:numId w:val="5"/>
        </w:numPr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porre</w:t>
      </w:r>
      <w:proofErr w:type="gramEnd"/>
      <w:r>
        <w:rPr>
          <w:sz w:val="24"/>
          <w:szCs w:val="24"/>
        </w:rPr>
        <w:t xml:space="preserve"> in essere ogni azione utile a stimolare le attività degli Uffici di Piano di Zona per l’assunzione di tutte le obbligazioni giuridicamente vincolanti connesse alle azioni previste nei rispettivi Piani di Intervento approvati;</w:t>
      </w:r>
    </w:p>
    <w:p w14:paraId="1D65AA8B" w14:textId="1383693B" w:rsidR="00525ECE" w:rsidRDefault="00855079" w:rsidP="00FC6BE9">
      <w:pPr>
        <w:pStyle w:val="Paragrafoelenco"/>
        <w:numPr>
          <w:ilvl w:val="0"/>
          <w:numId w:val="5"/>
        </w:numPr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con</w:t>
      </w:r>
      <w:proofErr w:type="gramEnd"/>
      <w:r>
        <w:rPr>
          <w:sz w:val="24"/>
          <w:szCs w:val="24"/>
        </w:rPr>
        <w:t xml:space="preserve"> eventuali risorse messe a disposizione</w:t>
      </w:r>
      <w:r w:rsidR="00A51E34">
        <w:rPr>
          <w:sz w:val="24"/>
          <w:szCs w:val="24"/>
        </w:rPr>
        <w:t xml:space="preserve"> dalle Regioni</w:t>
      </w:r>
      <w:r>
        <w:rPr>
          <w:sz w:val="24"/>
          <w:szCs w:val="24"/>
        </w:rPr>
        <w:t xml:space="preserve">, </w:t>
      </w:r>
      <w:r w:rsidR="00090BCE">
        <w:rPr>
          <w:sz w:val="24"/>
          <w:szCs w:val="24"/>
        </w:rPr>
        <w:t>compiere nei mesi tra gennaio e febbraio 2016 una attenta azione di monitoraggio presso i Distretti/Ambiti territoriali di competenza per territorio regionale, al fine di rilevare:</w:t>
      </w:r>
    </w:p>
    <w:p w14:paraId="604C6A1D" w14:textId="77777777" w:rsidR="00090BCE" w:rsidRDefault="00090BCE" w:rsidP="00FC6BE9">
      <w:pPr>
        <w:pStyle w:val="Paragrafoelenco"/>
        <w:numPr>
          <w:ilvl w:val="0"/>
          <w:numId w:val="6"/>
        </w:numPr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specifiche</w:t>
      </w:r>
      <w:proofErr w:type="gramEnd"/>
      <w:r>
        <w:rPr>
          <w:sz w:val="24"/>
          <w:szCs w:val="24"/>
        </w:rPr>
        <w:t xml:space="preserve"> criticità connesse alla rendicontazione delle spese già sostenute;</w:t>
      </w:r>
    </w:p>
    <w:p w14:paraId="6E8FCFA5" w14:textId="77777777" w:rsidR="00090BCE" w:rsidRDefault="00090BCE" w:rsidP="00FC6BE9">
      <w:pPr>
        <w:pStyle w:val="Paragrafoelenco"/>
        <w:numPr>
          <w:ilvl w:val="0"/>
          <w:numId w:val="6"/>
        </w:numPr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assenza</w:t>
      </w:r>
      <w:proofErr w:type="gramEnd"/>
      <w:r>
        <w:rPr>
          <w:sz w:val="24"/>
          <w:szCs w:val="24"/>
        </w:rPr>
        <w:t xml:space="preserve"> di obbligazioni giuridicamente vincolanti per la mancata attivazione di una o più azioni previste nei Piani di Intervento approvate ovvero per la insufficiente domanda di servizi da parte delle popolazioni target;</w:t>
      </w:r>
    </w:p>
    <w:p w14:paraId="1E1DE97A" w14:textId="77777777" w:rsidR="00090BCE" w:rsidRDefault="00090BCE" w:rsidP="00FC6BE9">
      <w:pPr>
        <w:pStyle w:val="Paragrafoelenco"/>
        <w:numPr>
          <w:ilvl w:val="0"/>
          <w:numId w:val="6"/>
        </w:numPr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lastRenderedPageBreak/>
        <w:t>specifici</w:t>
      </w:r>
      <w:proofErr w:type="gramEnd"/>
      <w:r>
        <w:rPr>
          <w:sz w:val="24"/>
          <w:szCs w:val="24"/>
        </w:rPr>
        <w:t xml:space="preserve"> fabbisogni di riorientare la spesa su diverse modalità di attuazione dei servizi, in coerenza con le tipologie di azioni ammissibili secondo quanto già fissato nelle Linee guida approvate con i rispettivi Decreti dell’Autorità di Gestione;</w:t>
      </w:r>
    </w:p>
    <w:p w14:paraId="7FF52F3E" w14:textId="77777777" w:rsidR="00B14D99" w:rsidRDefault="00090BCE" w:rsidP="00FC6BE9">
      <w:pPr>
        <w:pStyle w:val="Paragrafoelenco"/>
        <w:numPr>
          <w:ilvl w:val="0"/>
          <w:numId w:val="6"/>
        </w:numPr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eventuali</w:t>
      </w:r>
      <w:proofErr w:type="gramEnd"/>
      <w:r>
        <w:rPr>
          <w:sz w:val="24"/>
          <w:szCs w:val="24"/>
        </w:rPr>
        <w:t xml:space="preserve"> esigenze di riorientare la spesa su tipologie di servizi affini rispetto a quelli già previsti nei Piani di Intervento e comunque concorrenti all’obiettivo specifico di estendere la copertura territoriale e il raggiungimento dei target di servizio programmati</w:t>
      </w:r>
      <w:r w:rsidR="00B14D99">
        <w:rPr>
          <w:sz w:val="24"/>
          <w:szCs w:val="24"/>
        </w:rPr>
        <w:t xml:space="preserve">. </w:t>
      </w:r>
    </w:p>
    <w:p w14:paraId="4C7F1344" w14:textId="197CE9BD" w:rsidR="00B14D99" w:rsidRPr="001B092B" w:rsidRDefault="00B14D99" w:rsidP="00FC6BE9">
      <w:pPr>
        <w:spacing w:after="120" w:line="240" w:lineRule="auto"/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Il risultato delle azioni di monitoraggio dovrà essere oggetto di comunicazione agli Uffici dell’Autorità di Gestione</w:t>
      </w:r>
      <w:r w:rsidR="00A51E34">
        <w:rPr>
          <w:sz w:val="24"/>
          <w:szCs w:val="24"/>
        </w:rPr>
        <w:t>,</w:t>
      </w:r>
      <w:r>
        <w:rPr>
          <w:sz w:val="24"/>
          <w:szCs w:val="24"/>
        </w:rPr>
        <w:t xml:space="preserve"> per le valutazioni e gli interventi di competenza</w:t>
      </w:r>
      <w:r w:rsidR="00A51E34">
        <w:rPr>
          <w:sz w:val="24"/>
          <w:szCs w:val="24"/>
        </w:rPr>
        <w:t>, nonché al CIS e saranno oggetto di pubblicazione sul sito istituzionale dell’Autorità di Gestione</w:t>
      </w:r>
      <w:r>
        <w:rPr>
          <w:sz w:val="24"/>
          <w:szCs w:val="24"/>
        </w:rPr>
        <w:t>.</w:t>
      </w:r>
    </w:p>
    <w:p w14:paraId="1F8E8B07" w14:textId="5BB517FE" w:rsidR="00090BCE" w:rsidRDefault="00090BCE" w:rsidP="00FC6BE9">
      <w:pPr>
        <w:pStyle w:val="Paragrafoelenco"/>
        <w:numPr>
          <w:ilvl w:val="0"/>
          <w:numId w:val="7"/>
        </w:numPr>
        <w:spacing w:after="120" w:line="240" w:lineRule="auto"/>
        <w:ind w:left="1134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concorrere</w:t>
      </w:r>
      <w:proofErr w:type="gramEnd"/>
      <w:r>
        <w:rPr>
          <w:sz w:val="24"/>
          <w:szCs w:val="24"/>
        </w:rPr>
        <w:t xml:space="preserve"> in sede di CIS alla formazione di decisioni, eventualmente anche differenziate per i diversi contesti regionali</w:t>
      </w:r>
      <w:r w:rsidR="00855079">
        <w:rPr>
          <w:sz w:val="24"/>
          <w:szCs w:val="24"/>
        </w:rPr>
        <w:t xml:space="preserve"> ma nel rispetto delle destinazioni territoriali delle risorse</w:t>
      </w:r>
      <w:r>
        <w:rPr>
          <w:sz w:val="24"/>
          <w:szCs w:val="24"/>
        </w:rPr>
        <w:t>, che possano incidere positivamente sulla accelerazione della spesa e sul pieno utilizzo delle risorse assegnate nei tempi previsti;</w:t>
      </w:r>
    </w:p>
    <w:p w14:paraId="3A783F52" w14:textId="198F0C42" w:rsidR="00090BCE" w:rsidRPr="00F52E8A" w:rsidRDefault="00090BCE" w:rsidP="00FC6BE9">
      <w:pPr>
        <w:pStyle w:val="Paragrafoelenco"/>
        <w:numPr>
          <w:ilvl w:val="0"/>
          <w:numId w:val="7"/>
        </w:numPr>
        <w:spacing w:after="120" w:line="240" w:lineRule="auto"/>
        <w:ind w:left="1134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concorrere</w:t>
      </w:r>
      <w:proofErr w:type="gramEnd"/>
      <w:r>
        <w:rPr>
          <w:sz w:val="24"/>
          <w:szCs w:val="24"/>
        </w:rPr>
        <w:t xml:space="preserve"> alla definizione di possibili ambiti di sperimentazione ovvero di azioni di sistema e di trasferimento di buone pratiche per il consolidamento dei servizi per l’infanzia e per gli anziani non autosufficienti</w:t>
      </w:r>
      <w:r w:rsidR="00A51E34">
        <w:rPr>
          <w:sz w:val="24"/>
          <w:szCs w:val="24"/>
        </w:rPr>
        <w:t xml:space="preserve"> realizzate da  alcuni degli Ambiti territoriali del medesimo contesto regionale</w:t>
      </w:r>
      <w:r>
        <w:rPr>
          <w:sz w:val="24"/>
          <w:szCs w:val="24"/>
        </w:rPr>
        <w:t xml:space="preserve">, verso cui far convergere le eventuali </w:t>
      </w:r>
      <w:r w:rsidR="00A51E34">
        <w:rPr>
          <w:sz w:val="24"/>
          <w:szCs w:val="24"/>
        </w:rPr>
        <w:t>risorse disponibili</w:t>
      </w:r>
      <w:r>
        <w:rPr>
          <w:sz w:val="24"/>
          <w:szCs w:val="24"/>
        </w:rPr>
        <w:t>.</w:t>
      </w:r>
    </w:p>
    <w:p w14:paraId="3221F3F9" w14:textId="45706F9C" w:rsidR="00DD6605" w:rsidRDefault="00DD6605" w:rsidP="00FC6BE9">
      <w:pPr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Il presente atto è </w:t>
      </w:r>
      <w:r w:rsidR="00A51E34">
        <w:rPr>
          <w:sz w:val="24"/>
          <w:szCs w:val="24"/>
        </w:rPr>
        <w:t xml:space="preserve">stato </w:t>
      </w:r>
      <w:r>
        <w:rPr>
          <w:sz w:val="24"/>
          <w:szCs w:val="24"/>
        </w:rPr>
        <w:t>formalizzato in sede CIS</w:t>
      </w:r>
      <w:r w:rsidR="00A51E34">
        <w:rPr>
          <w:sz w:val="24"/>
          <w:szCs w:val="24"/>
        </w:rPr>
        <w:t xml:space="preserve"> per la condivisione.</w:t>
      </w:r>
    </w:p>
    <w:p w14:paraId="41F9995B" w14:textId="77777777" w:rsidR="00FC6BE9" w:rsidRDefault="00FC6BE9" w:rsidP="00FC6BE9">
      <w:pPr>
        <w:spacing w:after="120" w:line="240" w:lineRule="auto"/>
        <w:jc w:val="both"/>
        <w:rPr>
          <w:i/>
          <w:sz w:val="24"/>
          <w:szCs w:val="24"/>
        </w:rPr>
      </w:pPr>
    </w:p>
    <w:p w14:paraId="26129F83" w14:textId="77777777" w:rsidR="00AD1999" w:rsidRPr="00DD6605" w:rsidRDefault="00DD6605" w:rsidP="00FC6BE9">
      <w:pPr>
        <w:spacing w:after="120" w:line="240" w:lineRule="auto"/>
        <w:jc w:val="both"/>
        <w:rPr>
          <w:i/>
          <w:sz w:val="24"/>
          <w:szCs w:val="24"/>
        </w:rPr>
      </w:pPr>
      <w:r w:rsidRPr="00DD6605">
        <w:rPr>
          <w:i/>
          <w:sz w:val="24"/>
          <w:szCs w:val="24"/>
        </w:rPr>
        <w:t xml:space="preserve">Roma, lì 18 dicembre 2015 </w:t>
      </w:r>
      <w:r w:rsidR="00AD1999" w:rsidRPr="00DD6605">
        <w:rPr>
          <w:i/>
          <w:sz w:val="24"/>
          <w:szCs w:val="24"/>
        </w:rPr>
        <w:t xml:space="preserve">    </w:t>
      </w:r>
    </w:p>
    <w:p w14:paraId="337E2242" w14:textId="77777777" w:rsidR="00F52251" w:rsidRPr="00F52251" w:rsidRDefault="00F52251" w:rsidP="00F52251">
      <w:pPr>
        <w:jc w:val="both"/>
        <w:rPr>
          <w:b/>
          <w:sz w:val="24"/>
          <w:szCs w:val="24"/>
        </w:rPr>
      </w:pPr>
    </w:p>
    <w:sectPr w:rsidR="00F52251" w:rsidRPr="00F52251">
      <w:footerReference w:type="even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9A8E33" w14:textId="77777777" w:rsidR="0027693F" w:rsidRDefault="0027693F" w:rsidP="0058573A">
      <w:pPr>
        <w:spacing w:after="0" w:line="240" w:lineRule="auto"/>
      </w:pPr>
      <w:r>
        <w:separator/>
      </w:r>
    </w:p>
  </w:endnote>
  <w:endnote w:type="continuationSeparator" w:id="0">
    <w:p w14:paraId="2B86D3D8" w14:textId="77777777" w:rsidR="0027693F" w:rsidRDefault="0027693F" w:rsidP="005857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Franklin Gothic Medium Cond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39CDA3" w14:textId="77777777" w:rsidR="00525ECE" w:rsidRDefault="00525ECE" w:rsidP="0058573A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709295A4" w14:textId="77777777" w:rsidR="00525ECE" w:rsidRDefault="00525ECE" w:rsidP="00F52E8A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9B8FC0" w14:textId="77777777" w:rsidR="00525ECE" w:rsidRDefault="00525ECE" w:rsidP="0058573A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FC6BE9">
      <w:rPr>
        <w:rStyle w:val="Numeropagina"/>
        <w:noProof/>
      </w:rPr>
      <w:t>3</w:t>
    </w:r>
    <w:r>
      <w:rPr>
        <w:rStyle w:val="Numeropagina"/>
      </w:rPr>
      <w:fldChar w:fldCharType="end"/>
    </w:r>
  </w:p>
  <w:p w14:paraId="57E6991B" w14:textId="77777777" w:rsidR="00525ECE" w:rsidRDefault="00525ECE" w:rsidP="00F52E8A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458ED4" w14:textId="77777777" w:rsidR="0027693F" w:rsidRDefault="0027693F" w:rsidP="0058573A">
      <w:pPr>
        <w:spacing w:after="0" w:line="240" w:lineRule="auto"/>
      </w:pPr>
      <w:r>
        <w:separator/>
      </w:r>
    </w:p>
  </w:footnote>
  <w:footnote w:type="continuationSeparator" w:id="0">
    <w:p w14:paraId="5BD892B9" w14:textId="77777777" w:rsidR="0027693F" w:rsidRDefault="0027693F" w:rsidP="005857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65447"/>
    <w:multiLevelType w:val="hybridMultilevel"/>
    <w:tmpl w:val="FDA8C9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C047D0"/>
    <w:multiLevelType w:val="hybridMultilevel"/>
    <w:tmpl w:val="651EAF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D541AE"/>
    <w:multiLevelType w:val="hybridMultilevel"/>
    <w:tmpl w:val="FA2045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007DCB"/>
    <w:multiLevelType w:val="hybridMultilevel"/>
    <w:tmpl w:val="343A21D4"/>
    <w:lvl w:ilvl="0" w:tplc="041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52320246"/>
    <w:multiLevelType w:val="hybridMultilevel"/>
    <w:tmpl w:val="5330F2F6"/>
    <w:lvl w:ilvl="0" w:tplc="51DE4C2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7CD14D4"/>
    <w:multiLevelType w:val="hybridMultilevel"/>
    <w:tmpl w:val="9D74F45A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0125C7F"/>
    <w:multiLevelType w:val="hybridMultilevel"/>
    <w:tmpl w:val="6EF63D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1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836"/>
    <w:rsid w:val="00090BCE"/>
    <w:rsid w:val="00112ADB"/>
    <w:rsid w:val="001B092B"/>
    <w:rsid w:val="00235836"/>
    <w:rsid w:val="0027693F"/>
    <w:rsid w:val="003A5B9B"/>
    <w:rsid w:val="00525ECE"/>
    <w:rsid w:val="0058573A"/>
    <w:rsid w:val="00671B4D"/>
    <w:rsid w:val="0076661B"/>
    <w:rsid w:val="00855079"/>
    <w:rsid w:val="00861837"/>
    <w:rsid w:val="008E4E9A"/>
    <w:rsid w:val="00934760"/>
    <w:rsid w:val="00A51E34"/>
    <w:rsid w:val="00AD1999"/>
    <w:rsid w:val="00B14D99"/>
    <w:rsid w:val="00B826B8"/>
    <w:rsid w:val="00BB0C5A"/>
    <w:rsid w:val="00BE3CEF"/>
    <w:rsid w:val="00D13265"/>
    <w:rsid w:val="00D331C6"/>
    <w:rsid w:val="00DD6605"/>
    <w:rsid w:val="00EA74F7"/>
    <w:rsid w:val="00F127EC"/>
    <w:rsid w:val="00F52251"/>
    <w:rsid w:val="00F52E8A"/>
    <w:rsid w:val="00FC6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F95EE14"/>
  <w15:docId w15:val="{3A3D34F1-D53A-4CBA-9787-5969BCAFE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358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8573A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8573A"/>
    <w:rPr>
      <w:rFonts w:ascii="Lucida Grande" w:hAnsi="Lucida Grande"/>
      <w:sz w:val="18"/>
      <w:szCs w:val="18"/>
    </w:rPr>
  </w:style>
  <w:style w:type="paragraph" w:styleId="Pidipagina">
    <w:name w:val="footer"/>
    <w:basedOn w:val="Normale"/>
    <w:link w:val="PidipaginaCarattere"/>
    <w:uiPriority w:val="99"/>
    <w:unhideWhenUsed/>
    <w:rsid w:val="0058573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8573A"/>
  </w:style>
  <w:style w:type="character" w:styleId="Numeropagina">
    <w:name w:val="page number"/>
    <w:basedOn w:val="Carpredefinitoparagrafo"/>
    <w:uiPriority w:val="99"/>
    <w:semiHidden/>
    <w:unhideWhenUsed/>
    <w:rsid w:val="005857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2788EB-26E3-4900-9AEA-3A9929DE4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1148</Words>
  <Characters>6546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Francesco Monaco</dc:creator>
  <cp:lastModifiedBy>Francesco Monaco</cp:lastModifiedBy>
  <cp:revision>10</cp:revision>
  <dcterms:created xsi:type="dcterms:W3CDTF">2015-12-16T13:45:00Z</dcterms:created>
  <dcterms:modified xsi:type="dcterms:W3CDTF">2015-12-21T09:14:00Z</dcterms:modified>
</cp:coreProperties>
</file>