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05" w:rsidRDefault="00EF1E38" w:rsidP="00F31405">
      <w:pPr>
        <w:ind w:firstLine="708"/>
        <w:jc w:val="both"/>
      </w:pPr>
      <w:r>
        <w:t xml:space="preserve">SINTESI DEL </w:t>
      </w:r>
      <w:r w:rsidR="00F21582">
        <w:t>QUADRO NORMATIVO DI RIFERIMENTO</w:t>
      </w:r>
      <w:r>
        <w:t xml:space="preserve"> </w:t>
      </w:r>
    </w:p>
    <w:p w:rsidR="00C471EE" w:rsidRPr="00C471EE" w:rsidRDefault="00F31405" w:rsidP="00C471E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45DCD">
        <w:rPr>
          <w:sz w:val="20"/>
          <w:szCs w:val="20"/>
        </w:rPr>
        <w:t xml:space="preserve">l'art. 229, comma 4, del decreto-legge 19 maggio 2020, n. 34, convertito, con modificazioni, dalla legge 17 luglio 2020, n. 77,  ha previsto che  le  imprese  e   le   pubbliche amministrazioni con singole </w:t>
      </w:r>
      <w:proofErr w:type="spellStart"/>
      <w:r w:rsidRPr="00745DCD">
        <w:rPr>
          <w:sz w:val="20"/>
          <w:szCs w:val="20"/>
        </w:rPr>
        <w:t>unita'</w:t>
      </w:r>
      <w:proofErr w:type="spellEnd"/>
      <w:r w:rsidRPr="00745DCD">
        <w:rPr>
          <w:sz w:val="20"/>
          <w:szCs w:val="20"/>
        </w:rPr>
        <w:t xml:space="preserve">  locali  con  </w:t>
      </w:r>
      <w:proofErr w:type="spellStart"/>
      <w:r w:rsidRPr="00745DCD">
        <w:rPr>
          <w:sz w:val="20"/>
          <w:szCs w:val="20"/>
        </w:rPr>
        <w:t>piu'</w:t>
      </w:r>
      <w:proofErr w:type="spellEnd"/>
      <w:r w:rsidRPr="00745DCD">
        <w:rPr>
          <w:sz w:val="20"/>
          <w:szCs w:val="20"/>
        </w:rPr>
        <w:t xml:space="preserve">  di  100 dipendenti  ubicate  in  un  capoluogo  di  Regione,  in  una  </w:t>
      </w:r>
      <w:proofErr w:type="spellStart"/>
      <w:r w:rsidRPr="00745DCD">
        <w:rPr>
          <w:sz w:val="20"/>
          <w:szCs w:val="20"/>
        </w:rPr>
        <w:t>Citta'</w:t>
      </w:r>
      <w:proofErr w:type="spellEnd"/>
      <w:r w:rsidRPr="00745DCD">
        <w:rPr>
          <w:sz w:val="20"/>
          <w:szCs w:val="20"/>
        </w:rPr>
        <w:t xml:space="preserve"> metropolitana, in un capoluogo di Provincia ovvero in un  Comune  con popolazione superiore a 50.000  abitanti  sono  tenute  ad  adottare, entro il 31  dicembre  di  ogni  anno,  un  piano  degli  spostamenti casa-lavoro  del  proprio  personale  dipendente   finalizzato   alla riduzione  dell'uso  del  mezzo  di  trasporto  privato   individuale nominando, a tal fine, un </w:t>
      </w:r>
      <w:proofErr w:type="spellStart"/>
      <w:r w:rsidRPr="00745DCD">
        <w:rPr>
          <w:sz w:val="20"/>
          <w:szCs w:val="20"/>
        </w:rPr>
        <w:t>mobility</w:t>
      </w:r>
      <w:proofErr w:type="spellEnd"/>
      <w:r w:rsidRPr="00745DCD">
        <w:rPr>
          <w:sz w:val="20"/>
          <w:szCs w:val="20"/>
        </w:rPr>
        <w:t xml:space="preserve"> manager</w:t>
      </w:r>
      <w:r w:rsidR="00C471EE">
        <w:rPr>
          <w:sz w:val="20"/>
          <w:szCs w:val="20"/>
        </w:rPr>
        <w:t xml:space="preserve">, </w:t>
      </w:r>
      <w:r w:rsidR="00C471EE" w:rsidRPr="00C471EE">
        <w:rPr>
          <w:sz w:val="20"/>
          <w:szCs w:val="20"/>
        </w:rPr>
        <w:t xml:space="preserve">e inviare al </w:t>
      </w:r>
      <w:proofErr w:type="spellStart"/>
      <w:r w:rsidR="00C471EE" w:rsidRPr="00C471EE">
        <w:rPr>
          <w:sz w:val="20"/>
          <w:szCs w:val="20"/>
        </w:rPr>
        <w:t>mobility</w:t>
      </w:r>
      <w:proofErr w:type="spellEnd"/>
      <w:r w:rsidR="00C471EE" w:rsidRPr="00C471EE">
        <w:rPr>
          <w:sz w:val="20"/>
          <w:szCs w:val="20"/>
        </w:rPr>
        <w:t xml:space="preserve"> manager di area entro 15 giorni dall'adozione.</w:t>
      </w:r>
    </w:p>
    <w:p w:rsidR="00F31405" w:rsidRPr="00C471EE" w:rsidRDefault="00C471EE" w:rsidP="00C471EE">
      <w:pPr>
        <w:pStyle w:val="Paragrafoelenco"/>
        <w:ind w:left="1068"/>
        <w:jc w:val="both"/>
        <w:rPr>
          <w:sz w:val="20"/>
          <w:szCs w:val="20"/>
        </w:rPr>
      </w:pPr>
      <w:r w:rsidRPr="00C471EE">
        <w:rPr>
          <w:b/>
          <w:sz w:val="20"/>
          <w:szCs w:val="20"/>
        </w:rPr>
        <w:t>Per il 2021 la scadenza è anticipata al 22 novembre, come da art. 9 comma 1 del Decreto Interministeriale n. 179/2021, ma l’applicazione delle linee guida è obbligatoria per i PSCL adottati successivamente a tale data</w:t>
      </w:r>
      <w:r w:rsidRPr="00C471EE">
        <w:rPr>
          <w:sz w:val="20"/>
          <w:szCs w:val="20"/>
        </w:rPr>
        <w:t>.</w:t>
      </w:r>
    </w:p>
    <w:p w:rsidR="00F31405" w:rsidRPr="00745DCD" w:rsidRDefault="00791AAF" w:rsidP="00791AA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45DCD">
        <w:rPr>
          <w:sz w:val="20"/>
          <w:szCs w:val="20"/>
        </w:rPr>
        <w:t>il Decreto del Ministro della transizione ecologica di concerto con il Ministro delle infrastrutture e della mobilità sosteni</w:t>
      </w:r>
      <w:r w:rsidR="00F21582">
        <w:rPr>
          <w:sz w:val="20"/>
          <w:szCs w:val="20"/>
        </w:rPr>
        <w:t>bili n. 179 del 12 maggio 2021,</w:t>
      </w:r>
      <w:r w:rsidRPr="00745DCD">
        <w:rPr>
          <w:sz w:val="20"/>
          <w:szCs w:val="20"/>
        </w:rPr>
        <w:t xml:space="preserve"> ha definito le modalit</w:t>
      </w:r>
      <w:r w:rsidR="000A4165">
        <w:rPr>
          <w:sz w:val="20"/>
          <w:szCs w:val="20"/>
        </w:rPr>
        <w:t>à</w:t>
      </w:r>
      <w:r w:rsidRPr="00745DCD">
        <w:rPr>
          <w:sz w:val="20"/>
          <w:szCs w:val="20"/>
        </w:rPr>
        <w:t xml:space="preserve"> attuative delle disposizioni relative al</w:t>
      </w:r>
      <w:r w:rsidR="00EF1E38">
        <w:rPr>
          <w:sz w:val="20"/>
          <w:szCs w:val="20"/>
        </w:rPr>
        <w:t xml:space="preserve">la figura del </w:t>
      </w:r>
      <w:proofErr w:type="spellStart"/>
      <w:r w:rsidR="00EF1E38">
        <w:rPr>
          <w:sz w:val="20"/>
          <w:szCs w:val="20"/>
        </w:rPr>
        <w:t>mobility</w:t>
      </w:r>
      <w:proofErr w:type="spellEnd"/>
      <w:r w:rsidR="00EF1E38">
        <w:rPr>
          <w:sz w:val="20"/>
          <w:szCs w:val="20"/>
        </w:rPr>
        <w:t xml:space="preserve"> manager </w:t>
      </w:r>
      <w:r w:rsidRPr="00745DCD">
        <w:rPr>
          <w:sz w:val="20"/>
          <w:szCs w:val="20"/>
        </w:rPr>
        <w:t xml:space="preserve">e stabilito che le linee guida per la redazione e implementazione dei PSCL </w:t>
      </w:r>
      <w:r w:rsidR="000A4165">
        <w:rPr>
          <w:sz w:val="20"/>
          <w:szCs w:val="20"/>
        </w:rPr>
        <w:t xml:space="preserve">sono </w:t>
      </w:r>
      <w:proofErr w:type="spellStart"/>
      <w:r w:rsidR="000A4165">
        <w:rPr>
          <w:sz w:val="20"/>
          <w:szCs w:val="20"/>
        </w:rPr>
        <w:t>adotatte</w:t>
      </w:r>
      <w:proofErr w:type="spellEnd"/>
      <w:r w:rsidRPr="00745DCD">
        <w:rPr>
          <w:sz w:val="20"/>
          <w:szCs w:val="20"/>
        </w:rPr>
        <w:t xml:space="preserve"> con decreto direttoriale entro 90 giorn</w:t>
      </w:r>
      <w:r w:rsidR="000A4165">
        <w:rPr>
          <w:sz w:val="20"/>
          <w:szCs w:val="20"/>
        </w:rPr>
        <w:t>i dalla sua entrata in vigore (</w:t>
      </w:r>
      <w:r w:rsidRPr="00745DCD">
        <w:rPr>
          <w:sz w:val="20"/>
          <w:szCs w:val="20"/>
        </w:rPr>
        <w:t xml:space="preserve">ovvero entro 90 giorni dal 27 maggio 2021) </w:t>
      </w:r>
    </w:p>
    <w:p w:rsidR="00791AAF" w:rsidRDefault="00791AAF" w:rsidP="00745DC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45DCD">
        <w:rPr>
          <w:sz w:val="20"/>
          <w:szCs w:val="20"/>
        </w:rPr>
        <w:t>l’Art. 51 “Disposizioni urgenti in materia di</w:t>
      </w:r>
      <w:r w:rsidR="00A5147C">
        <w:rPr>
          <w:sz w:val="20"/>
          <w:szCs w:val="20"/>
        </w:rPr>
        <w:t xml:space="preserve"> trasporto pubblico locale” del DECRETO-LEGGE 25 maggio 2021</w:t>
      </w:r>
      <w:r w:rsidRPr="00745DCD">
        <w:rPr>
          <w:sz w:val="20"/>
          <w:szCs w:val="20"/>
        </w:rPr>
        <w:t>, n. 73 “Misure urgenti connesse all’emergenza da COVID-19, per le imprese, il lavoro, i giovani, la salute e i servizi territoriali” convertito in LEGGE n.23 lu</w:t>
      </w:r>
      <w:r w:rsidR="00EF1E38">
        <w:rPr>
          <w:sz w:val="20"/>
          <w:szCs w:val="20"/>
        </w:rPr>
        <w:t>glio 2021, n. 106 ha   previsto</w:t>
      </w:r>
      <w:r w:rsidRPr="00745DCD">
        <w:rPr>
          <w:sz w:val="20"/>
          <w:szCs w:val="20"/>
        </w:rPr>
        <w:t xml:space="preserve"> l’istituzione presso il Ministero delle infrastrutture e la mobilità sostenibili di un fondo con una dotazione di euro 50 milioni per l’anno 2021. Le risorse sono destinate, per</w:t>
      </w:r>
      <w:r w:rsidR="00A5147C">
        <w:rPr>
          <w:sz w:val="20"/>
          <w:szCs w:val="20"/>
        </w:rPr>
        <w:t xml:space="preserve"> il tramite degli enti locali</w:t>
      </w:r>
      <w:r w:rsidR="00745DCD" w:rsidRPr="00745DCD">
        <w:rPr>
          <w:sz w:val="20"/>
          <w:szCs w:val="20"/>
        </w:rPr>
        <w:t xml:space="preserve">, al finanziamento delle azioni dei piani di spostamento casa lavoro del personale delle imprese e </w:t>
      </w:r>
      <w:r w:rsidR="00A5147C">
        <w:rPr>
          <w:sz w:val="20"/>
          <w:szCs w:val="20"/>
        </w:rPr>
        <w:t>delle pubbliche amministrazioni</w:t>
      </w:r>
      <w:r w:rsidR="00745DCD" w:rsidRPr="00745DCD">
        <w:rPr>
          <w:sz w:val="20"/>
          <w:szCs w:val="20"/>
        </w:rPr>
        <w:t xml:space="preserve"> e dei piani degli istituti scolastici di ogni ordine e grado</w:t>
      </w:r>
      <w:r w:rsidR="00A96E10">
        <w:rPr>
          <w:sz w:val="20"/>
          <w:szCs w:val="20"/>
        </w:rPr>
        <w:t xml:space="preserve">, </w:t>
      </w:r>
      <w:r w:rsidR="00745DCD" w:rsidRPr="00745DCD">
        <w:rPr>
          <w:sz w:val="20"/>
          <w:szCs w:val="20"/>
        </w:rPr>
        <w:t>predisposti ed adottati entro il 31 agosto 2021,</w:t>
      </w:r>
      <w:r w:rsidR="00EF1E38">
        <w:rPr>
          <w:sz w:val="20"/>
          <w:szCs w:val="20"/>
        </w:rPr>
        <w:t xml:space="preserve"> previa nomina rispettivamente </w:t>
      </w:r>
      <w:r w:rsidR="00745DCD" w:rsidRPr="00745DCD">
        <w:rPr>
          <w:sz w:val="20"/>
          <w:szCs w:val="20"/>
        </w:rPr>
        <w:t xml:space="preserve">dei </w:t>
      </w:r>
      <w:proofErr w:type="spellStart"/>
      <w:r w:rsidR="00745DCD" w:rsidRPr="00745DCD">
        <w:rPr>
          <w:sz w:val="20"/>
          <w:szCs w:val="20"/>
        </w:rPr>
        <w:t>mobility</w:t>
      </w:r>
      <w:proofErr w:type="spellEnd"/>
      <w:r w:rsidR="00EF1E38">
        <w:rPr>
          <w:sz w:val="20"/>
          <w:szCs w:val="20"/>
        </w:rPr>
        <w:t xml:space="preserve"> manager aziendali e scolastici;</w:t>
      </w:r>
    </w:p>
    <w:p w:rsidR="00EF1E38" w:rsidRPr="00C471EE" w:rsidRDefault="00EF1E38" w:rsidP="00C471EE">
      <w:pPr>
        <w:ind w:left="708"/>
        <w:jc w:val="both"/>
        <w:rPr>
          <w:sz w:val="20"/>
          <w:szCs w:val="20"/>
        </w:rPr>
      </w:pPr>
      <w:bookmarkStart w:id="0" w:name="_GoBack"/>
      <w:bookmarkEnd w:id="0"/>
    </w:p>
    <w:sectPr w:rsidR="00EF1E38" w:rsidRPr="00C47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548"/>
    <w:multiLevelType w:val="hybridMultilevel"/>
    <w:tmpl w:val="2028EF94"/>
    <w:lvl w:ilvl="0" w:tplc="30323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25"/>
    <w:rsid w:val="000A4165"/>
    <w:rsid w:val="00234925"/>
    <w:rsid w:val="00377293"/>
    <w:rsid w:val="004437E3"/>
    <w:rsid w:val="00543E9A"/>
    <w:rsid w:val="006C540F"/>
    <w:rsid w:val="00745DCD"/>
    <w:rsid w:val="00773B6D"/>
    <w:rsid w:val="00791AAF"/>
    <w:rsid w:val="007E1962"/>
    <w:rsid w:val="007F15F8"/>
    <w:rsid w:val="00A5147C"/>
    <w:rsid w:val="00A5388F"/>
    <w:rsid w:val="00A602DD"/>
    <w:rsid w:val="00A96E10"/>
    <w:rsid w:val="00BE314D"/>
    <w:rsid w:val="00C471EE"/>
    <w:rsid w:val="00CE6FB3"/>
    <w:rsid w:val="00D500DF"/>
    <w:rsid w:val="00EF1E38"/>
    <w:rsid w:val="00F10672"/>
    <w:rsid w:val="00F21582"/>
    <w:rsid w:val="00F31405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52E6"/>
  <w15:docId w15:val="{CED00BD2-538B-4345-B4BE-C00C500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Messina</dc:creator>
  <cp:lastModifiedBy>Giada Maio</cp:lastModifiedBy>
  <cp:revision>2</cp:revision>
  <dcterms:created xsi:type="dcterms:W3CDTF">2021-08-05T14:19:00Z</dcterms:created>
  <dcterms:modified xsi:type="dcterms:W3CDTF">2021-08-05T14:19:00Z</dcterms:modified>
</cp:coreProperties>
</file>